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6E" w:rsidRPr="0085064F" w:rsidRDefault="001B5C6E" w:rsidP="001B5C6E">
      <w:pPr>
        <w:pStyle w:val="a5"/>
        <w:jc w:val="center"/>
      </w:pPr>
      <w:r w:rsidRPr="0085064F">
        <w:t>Муниципальное бюджетное общеобразовательное учреждение</w:t>
      </w:r>
    </w:p>
    <w:p w:rsidR="001B5C6E" w:rsidRPr="0085064F" w:rsidRDefault="001B5C6E" w:rsidP="001B5C6E">
      <w:pPr>
        <w:pStyle w:val="a5"/>
        <w:jc w:val="center"/>
      </w:pPr>
      <w:r w:rsidRPr="0085064F">
        <w:t>«Средняя общеобразовательная Шаталовская школа»</w:t>
      </w:r>
    </w:p>
    <w:p w:rsidR="001B5C6E" w:rsidRPr="0085064F" w:rsidRDefault="001B5C6E" w:rsidP="001B5C6E">
      <w:pPr>
        <w:pStyle w:val="a5"/>
        <w:jc w:val="center"/>
      </w:pPr>
      <w:r w:rsidRPr="0085064F">
        <w:t xml:space="preserve">309550   Белгородская </w:t>
      </w:r>
      <w:proofErr w:type="gramStart"/>
      <w:r w:rsidRPr="0085064F">
        <w:t>область,  Старооскольский</w:t>
      </w:r>
      <w:proofErr w:type="gramEnd"/>
      <w:r w:rsidRPr="0085064F">
        <w:t xml:space="preserve">  район, с. Шаталовка,  ул. Беговая, 30</w:t>
      </w:r>
    </w:p>
    <w:p w:rsidR="001B5C6E" w:rsidRDefault="001B5C6E" w:rsidP="001B5C6E">
      <w:pPr>
        <w:jc w:val="center"/>
      </w:pPr>
      <w:r w:rsidRPr="0085064F">
        <w:t>тел</w:t>
      </w:r>
      <w:r w:rsidRPr="00593697">
        <w:t>.: 8(4725) 49-82-47</w:t>
      </w:r>
      <w:proofErr w:type="spellStart"/>
      <w:r w:rsidRPr="0085064F">
        <w:rPr>
          <w:lang w:val="de-DE"/>
        </w:rPr>
        <w:t>e-mail</w:t>
      </w:r>
      <w:proofErr w:type="spellEnd"/>
      <w:r w:rsidRPr="0085064F">
        <w:rPr>
          <w:lang w:val="de-DE"/>
        </w:rPr>
        <w:t xml:space="preserve"> </w:t>
      </w:r>
      <w:hyperlink r:id="rId5" w:history="1">
        <w:r w:rsidRPr="0085064F">
          <w:rPr>
            <w:rStyle w:val="a8"/>
            <w:b/>
            <w:color w:val="000000"/>
            <w:lang w:val="de-DE"/>
          </w:rPr>
          <w:t>s</w:t>
        </w:r>
        <w:r w:rsidRPr="0085064F">
          <w:rPr>
            <w:rStyle w:val="a8"/>
            <w:b/>
            <w:color w:val="000000"/>
            <w:lang w:val="en-US"/>
          </w:rPr>
          <w:t>h</w:t>
        </w:r>
        <w:r w:rsidRPr="0085064F">
          <w:rPr>
            <w:rStyle w:val="a8"/>
            <w:b/>
            <w:color w:val="000000"/>
            <w:lang w:val="de-DE"/>
          </w:rPr>
          <w:t>-shat@so.belregion.ru</w:t>
        </w:r>
      </w:hyperlink>
    </w:p>
    <w:p w:rsidR="001B5C6E" w:rsidRDefault="001B5C6E">
      <w:pPr>
        <w:spacing w:before="64"/>
        <w:ind w:left="1252" w:right="1128"/>
        <w:jc w:val="center"/>
        <w:rPr>
          <w:b/>
          <w:sz w:val="24"/>
        </w:rPr>
      </w:pPr>
    </w:p>
    <w:p w:rsidR="001B5C6E" w:rsidRDefault="001B5C6E">
      <w:pPr>
        <w:spacing w:before="64"/>
        <w:ind w:left="1252" w:right="1128"/>
        <w:jc w:val="center"/>
        <w:rPr>
          <w:b/>
          <w:sz w:val="24"/>
        </w:rPr>
      </w:pPr>
    </w:p>
    <w:p w:rsidR="00034486" w:rsidRPr="00906C2D" w:rsidRDefault="00C3070C">
      <w:pPr>
        <w:spacing w:before="64"/>
        <w:ind w:left="1252" w:right="1128"/>
        <w:jc w:val="center"/>
        <w:rPr>
          <w:b/>
          <w:sz w:val="24"/>
        </w:rPr>
      </w:pPr>
      <w:r w:rsidRPr="00906C2D">
        <w:rPr>
          <w:b/>
          <w:sz w:val="24"/>
        </w:rPr>
        <w:t>Анализ</w:t>
      </w:r>
    </w:p>
    <w:p w:rsidR="00906C2D" w:rsidRDefault="00C3070C">
      <w:pPr>
        <w:spacing w:before="24" w:line="259" w:lineRule="auto"/>
        <w:ind w:left="1309" w:right="1128"/>
        <w:jc w:val="center"/>
        <w:rPr>
          <w:b/>
          <w:sz w:val="24"/>
        </w:rPr>
      </w:pPr>
      <w:r w:rsidRPr="00906C2D">
        <w:rPr>
          <w:b/>
          <w:sz w:val="24"/>
        </w:rPr>
        <w:t xml:space="preserve">по итогам государственной </w:t>
      </w:r>
      <w:r w:rsidR="00906C2D">
        <w:rPr>
          <w:b/>
          <w:sz w:val="24"/>
        </w:rPr>
        <w:t>итоговой аттестации</w:t>
      </w:r>
    </w:p>
    <w:p w:rsidR="008F434E" w:rsidRDefault="008F434E">
      <w:pPr>
        <w:spacing w:before="24" w:line="259" w:lineRule="auto"/>
        <w:ind w:left="1309" w:right="1128"/>
        <w:jc w:val="center"/>
        <w:rPr>
          <w:b/>
          <w:sz w:val="24"/>
        </w:rPr>
      </w:pPr>
      <w:r>
        <w:rPr>
          <w:b/>
          <w:sz w:val="24"/>
        </w:rPr>
        <w:t>в МБОУ «Средняя общеобразовательная Шаталовская школа»</w:t>
      </w:r>
    </w:p>
    <w:p w:rsidR="00034486" w:rsidRPr="00906C2D" w:rsidRDefault="00C3070C">
      <w:pPr>
        <w:spacing w:before="24" w:line="259" w:lineRule="auto"/>
        <w:ind w:left="1309" w:right="1128"/>
        <w:jc w:val="center"/>
        <w:rPr>
          <w:b/>
          <w:sz w:val="24"/>
        </w:rPr>
      </w:pPr>
      <w:r w:rsidRPr="00906C2D">
        <w:rPr>
          <w:b/>
          <w:sz w:val="24"/>
        </w:rPr>
        <w:t xml:space="preserve"> в </w:t>
      </w:r>
      <w:proofErr w:type="gramStart"/>
      <w:r w:rsidRPr="00906C2D">
        <w:rPr>
          <w:b/>
          <w:sz w:val="24"/>
        </w:rPr>
        <w:t>форме</w:t>
      </w:r>
      <w:r w:rsidR="00906C2D">
        <w:rPr>
          <w:b/>
          <w:sz w:val="24"/>
        </w:rPr>
        <w:t xml:space="preserve"> </w:t>
      </w:r>
      <w:r w:rsidRPr="00906C2D">
        <w:rPr>
          <w:b/>
          <w:sz w:val="24"/>
        </w:rPr>
        <w:t xml:space="preserve"> ОГЭ</w:t>
      </w:r>
      <w:proofErr w:type="gramEnd"/>
      <w:r w:rsidR="00940E44">
        <w:rPr>
          <w:b/>
          <w:sz w:val="24"/>
        </w:rPr>
        <w:t xml:space="preserve">  </w:t>
      </w:r>
      <w:r w:rsidRPr="00906C2D">
        <w:rPr>
          <w:b/>
          <w:sz w:val="24"/>
        </w:rPr>
        <w:t xml:space="preserve"> за</w:t>
      </w:r>
      <w:r w:rsidR="008F434E">
        <w:rPr>
          <w:b/>
          <w:sz w:val="24"/>
        </w:rPr>
        <w:t xml:space="preserve">     </w:t>
      </w:r>
      <w:r w:rsidRPr="00906C2D">
        <w:rPr>
          <w:b/>
          <w:spacing w:val="-57"/>
          <w:sz w:val="24"/>
        </w:rPr>
        <w:t xml:space="preserve"> </w:t>
      </w:r>
      <w:r w:rsidR="00906C2D">
        <w:rPr>
          <w:b/>
          <w:spacing w:val="-57"/>
          <w:sz w:val="24"/>
        </w:rPr>
        <w:t xml:space="preserve"> </w:t>
      </w:r>
      <w:r w:rsidR="001B5C6E">
        <w:rPr>
          <w:b/>
          <w:sz w:val="24"/>
        </w:rPr>
        <w:t>2024-2025</w:t>
      </w:r>
      <w:r w:rsidRPr="00906C2D">
        <w:rPr>
          <w:b/>
          <w:spacing w:val="-1"/>
          <w:sz w:val="24"/>
        </w:rPr>
        <w:t xml:space="preserve"> </w:t>
      </w:r>
      <w:r w:rsidRPr="00906C2D">
        <w:rPr>
          <w:b/>
          <w:sz w:val="24"/>
        </w:rPr>
        <w:t>учебный год</w:t>
      </w:r>
    </w:p>
    <w:p w:rsidR="00034486" w:rsidRDefault="00034486">
      <w:pPr>
        <w:pStyle w:val="a3"/>
        <w:spacing w:before="1"/>
        <w:ind w:left="0"/>
        <w:jc w:val="left"/>
        <w:rPr>
          <w:i/>
          <w:sz w:val="28"/>
        </w:rPr>
      </w:pPr>
    </w:p>
    <w:p w:rsidR="00034486" w:rsidRDefault="00C3070C">
      <w:pPr>
        <w:pStyle w:val="a3"/>
        <w:spacing w:line="254" w:lineRule="auto"/>
        <w:ind w:right="326" w:firstLine="600"/>
      </w:pPr>
      <w:r>
        <w:t>Согласно ФЗ “Об образовании в Российской Федерации” освоение 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 w:rsidR="00906C2D">
        <w:t xml:space="preserve"> </w:t>
      </w:r>
      <w:proofErr w:type="spellStart"/>
      <w:r w:rsidR="00906C2D">
        <w:t>образования</w:t>
      </w:r>
      <w:proofErr w:type="spellEnd"/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-57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образования.</w:t>
      </w:r>
    </w:p>
    <w:p w:rsidR="00034486" w:rsidRDefault="00C3070C">
      <w:pPr>
        <w:pStyle w:val="a3"/>
        <w:spacing w:before="28" w:line="254" w:lineRule="auto"/>
        <w:ind w:left="444" w:right="327" w:firstLine="530"/>
      </w:pPr>
      <w:r>
        <w:t>Государственная итоговая аттестация (ГИА) представляет собой форму объективной оценки</w:t>
      </w:r>
      <w:r>
        <w:rPr>
          <w:spacing w:val="1"/>
        </w:rPr>
        <w:t xml:space="preserve"> </w:t>
      </w:r>
      <w:r>
        <w:t>качества подготовки лиц, освоивших образовательные программы основного общего образования,</w:t>
      </w:r>
      <w:r>
        <w:rPr>
          <w:spacing w:val="1"/>
        </w:rPr>
        <w:t xml:space="preserve"> </w:t>
      </w:r>
      <w:r>
        <w:t>с использованием контрольных измерительных материалов, представляющих собой комплексы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стандартизированной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федерального государственного образовательного</w:t>
      </w:r>
      <w:r>
        <w:rPr>
          <w:spacing w:val="-1"/>
        </w:rPr>
        <w:t xml:space="preserve"> </w:t>
      </w:r>
      <w:r>
        <w:t>стандарта.</w:t>
      </w:r>
    </w:p>
    <w:p w:rsidR="00034486" w:rsidRDefault="00C3070C">
      <w:pPr>
        <w:pStyle w:val="a3"/>
        <w:spacing w:line="254" w:lineRule="auto"/>
        <w:ind w:right="323" w:firstLine="708"/>
      </w:pPr>
      <w:r>
        <w:t>Результаты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 нашем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повышения</w:t>
      </w:r>
      <w:r>
        <w:rPr>
          <w:spacing w:val="-57"/>
        </w:rPr>
        <w:t xml:space="preserve"> </w:t>
      </w:r>
      <w:r>
        <w:t>качества процесса обучения является систематический анализ объективных данных о результатах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 по предметам.</w:t>
      </w:r>
    </w:p>
    <w:p w:rsidR="00034486" w:rsidRDefault="00C3070C">
      <w:pPr>
        <w:pStyle w:val="a3"/>
        <w:spacing w:before="20"/>
        <w:ind w:left="1158"/>
      </w:pPr>
      <w:r>
        <w:t>Анализ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 w:rsidR="001B5C6E">
        <w:t>ГИА-2025</w:t>
      </w:r>
      <w:r>
        <w:rPr>
          <w:spacing w:val="-2"/>
        </w:rPr>
        <w:t xml:space="preserve"> </w:t>
      </w:r>
      <w:r>
        <w:t>проводился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 определения:</w:t>
      </w:r>
    </w:p>
    <w:p w:rsidR="00034486" w:rsidRDefault="00C3070C">
      <w:pPr>
        <w:pStyle w:val="a3"/>
        <w:spacing w:before="45"/>
      </w:pPr>
      <w:r>
        <w:t>-</w:t>
      </w:r>
      <w:r>
        <w:rPr>
          <w:spacing w:val="-3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содержанием учебных</w:t>
      </w:r>
      <w:r>
        <w:rPr>
          <w:spacing w:val="-4"/>
        </w:rPr>
        <w:t xml:space="preserve"> </w:t>
      </w:r>
      <w:r>
        <w:t>предметов,</w:t>
      </w:r>
    </w:p>
    <w:p w:rsidR="00034486" w:rsidRDefault="00C3070C">
      <w:pPr>
        <w:pStyle w:val="a3"/>
        <w:spacing w:before="46" w:line="252" w:lineRule="auto"/>
        <w:ind w:left="444" w:right="330" w:hanging="10"/>
      </w:pPr>
      <w:r>
        <w:t>-факторов и условий, повлиявших на качество результатов государственной (итоговой) аттестации</w:t>
      </w:r>
      <w:r>
        <w:rPr>
          <w:spacing w:val="-57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общеобразовательного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034486" w:rsidRDefault="00C3070C">
      <w:pPr>
        <w:pStyle w:val="a3"/>
        <w:spacing w:before="32" w:line="252" w:lineRule="auto"/>
        <w:ind w:right="322" w:firstLine="708"/>
      </w:pPr>
      <w:r>
        <w:t>Источниками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являются</w:t>
      </w:r>
      <w:r w:rsidR="00906C2D">
        <w:t xml:space="preserve"> </w:t>
      </w:r>
      <w:proofErr w:type="gramStart"/>
      <w:r w:rsidR="00906C2D">
        <w:t xml:space="preserve">результаты </w:t>
      </w:r>
      <w:r>
        <w:rPr>
          <w:spacing w:val="1"/>
        </w:rPr>
        <w:t xml:space="preserve"> </w:t>
      </w:r>
      <w:r>
        <w:t>ОГЭ</w:t>
      </w:r>
      <w:proofErr w:type="gramEnd"/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9-го</w:t>
      </w:r>
      <w:r>
        <w:rPr>
          <w:spacing w:val="60"/>
        </w:rPr>
        <w:t xml:space="preserve"> </w:t>
      </w:r>
      <w:r>
        <w:t>класса</w:t>
      </w:r>
      <w:r w:rsidR="009C1EEE">
        <w:t xml:space="preserve"> </w:t>
      </w:r>
      <w:r w:rsidR="007A094E">
        <w:t>школы.</w:t>
      </w:r>
    </w:p>
    <w:p w:rsidR="00034486" w:rsidRDefault="00C3070C">
      <w:pPr>
        <w:pStyle w:val="a3"/>
        <w:spacing w:before="33" w:line="252" w:lineRule="auto"/>
        <w:ind w:right="324" w:firstLine="708"/>
      </w:pPr>
      <w:r>
        <w:t>Заместителем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классным</w:t>
      </w:r>
      <w:r>
        <w:rPr>
          <w:spacing w:val="-57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57"/>
        </w:rPr>
        <w:t xml:space="preserve"> </w:t>
      </w:r>
      <w:r>
        <w:t>направлениям:</w:t>
      </w:r>
    </w:p>
    <w:p w:rsidR="00034486" w:rsidRDefault="00C3070C">
      <w:pPr>
        <w:pStyle w:val="a3"/>
        <w:spacing w:before="33"/>
      </w:pPr>
      <w:r>
        <w:t>-информационная</w:t>
      </w:r>
      <w:r>
        <w:rPr>
          <w:spacing w:val="-6"/>
        </w:rPr>
        <w:t xml:space="preserve"> </w:t>
      </w:r>
      <w:r>
        <w:t>готовность;</w:t>
      </w:r>
    </w:p>
    <w:p w:rsidR="00034486" w:rsidRDefault="00C3070C">
      <w:pPr>
        <w:pStyle w:val="a3"/>
        <w:spacing w:before="46" w:line="252" w:lineRule="auto"/>
        <w:ind w:left="444" w:right="324" w:hanging="10"/>
      </w:pPr>
      <w:r>
        <w:t>-предметная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(качество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КИМами</w:t>
      </w:r>
      <w:proofErr w:type="spellEnd"/>
      <w:r>
        <w:t>,</w:t>
      </w:r>
      <w:r>
        <w:rPr>
          <w:spacing w:val="1"/>
        </w:rPr>
        <w:t xml:space="preserve"> </w:t>
      </w:r>
      <w:r>
        <w:t>демоверсиями);</w:t>
      </w:r>
    </w:p>
    <w:p w:rsidR="00034486" w:rsidRDefault="00C3070C">
      <w:pPr>
        <w:pStyle w:val="a3"/>
        <w:spacing w:before="32" w:line="254" w:lineRule="auto"/>
        <w:ind w:left="444" w:right="329" w:hanging="10"/>
      </w:pPr>
      <w:r>
        <w:t>-психологическая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(внутренняя</w:t>
      </w:r>
      <w:r>
        <w:rPr>
          <w:spacing w:val="1"/>
        </w:rPr>
        <w:t xml:space="preserve"> </w:t>
      </w:r>
      <w:r>
        <w:t>настроенность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экзамены,</w:t>
      </w:r>
      <w:r>
        <w:rPr>
          <w:spacing w:val="1"/>
        </w:rPr>
        <w:t xml:space="preserve"> </w:t>
      </w:r>
      <w:r>
        <w:t>ориентированность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целесообразные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сдачи экзамена).</w:t>
      </w:r>
    </w:p>
    <w:p w:rsidR="00034486" w:rsidRDefault="00C3070C">
      <w:pPr>
        <w:pStyle w:val="a3"/>
        <w:spacing w:before="28" w:line="254" w:lineRule="auto"/>
        <w:ind w:right="322" w:firstLine="708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 w:rsidR="001B5C6E">
        <w:t>2024-2025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proofErr w:type="gramStart"/>
      <w:r>
        <w:t>обучающихся</w:t>
      </w:r>
      <w:r w:rsidR="00212258">
        <w:t xml:space="preserve">  9</w:t>
      </w:r>
      <w:proofErr w:type="gramEnd"/>
      <w:r>
        <w:rPr>
          <w:spacing w:val="1"/>
        </w:rPr>
        <w:t xml:space="preserve"> </w:t>
      </w:r>
      <w:r w:rsidR="00212258">
        <w:t>класса</w:t>
      </w:r>
      <w:r>
        <w:rPr>
          <w:spacing w:val="1"/>
        </w:rPr>
        <w:t xml:space="preserve"> </w:t>
      </w:r>
      <w:r>
        <w:t>(индивидуальное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выносимым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 итоговую аттестацию. Учителями-предметниками проводился анализ ошибок,</w:t>
      </w:r>
      <w:r>
        <w:rPr>
          <w:spacing w:val="1"/>
        </w:rPr>
        <w:t xml:space="preserve"> </w:t>
      </w:r>
      <w:r>
        <w:t>допущенных учащимися, реализовались планы ликвидации пробелов в знаниях, выявленных на</w:t>
      </w:r>
      <w:r>
        <w:rPr>
          <w:spacing w:val="1"/>
        </w:rPr>
        <w:t xml:space="preserve"> </w:t>
      </w:r>
      <w:r>
        <w:t>диагностических работах в форме</w:t>
      </w:r>
      <w:r w:rsidR="00906C2D">
        <w:t xml:space="preserve"> </w:t>
      </w:r>
      <w:r>
        <w:t>ОГЭ, корректировалось календарно-тематическое планирование</w:t>
      </w:r>
      <w:r>
        <w:rPr>
          <w:spacing w:val="-5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программ.</w:t>
      </w:r>
    </w:p>
    <w:p w:rsidR="00034486" w:rsidRDefault="00C3070C">
      <w:pPr>
        <w:pStyle w:val="a3"/>
        <w:spacing w:before="26" w:line="254" w:lineRule="auto"/>
        <w:ind w:right="323" w:firstLine="708"/>
      </w:pPr>
      <w:r>
        <w:t>До сведений родителей классным</w:t>
      </w:r>
      <w:r w:rsidR="00906C2D">
        <w:t>и руководителя</w:t>
      </w:r>
      <w:r>
        <w:t>м</w:t>
      </w:r>
      <w:r w:rsidR="00906C2D">
        <w:t>и 9-го</w:t>
      </w:r>
      <w:r w:rsidR="00212258">
        <w:t xml:space="preserve"> класса</w:t>
      </w:r>
      <w:r>
        <w:t xml:space="preserve"> школы доводились результаты</w:t>
      </w:r>
      <w:r>
        <w:rPr>
          <w:spacing w:val="-57"/>
        </w:rPr>
        <w:t xml:space="preserve"> </w:t>
      </w:r>
      <w:r w:rsidR="00906C2D">
        <w:rPr>
          <w:spacing w:val="-57"/>
        </w:rPr>
        <w:t xml:space="preserve">                                                                                                </w:t>
      </w:r>
      <w:r>
        <w:t>диагностических,</w:t>
      </w:r>
      <w:r>
        <w:rPr>
          <w:spacing w:val="-1"/>
        </w:rPr>
        <w:t xml:space="preserve"> </w:t>
      </w:r>
      <w:r>
        <w:t>контрольных,</w:t>
      </w:r>
      <w:r>
        <w:rPr>
          <w:spacing w:val="-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срезов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предметам.</w:t>
      </w:r>
    </w:p>
    <w:p w:rsidR="00034486" w:rsidRDefault="00C3070C">
      <w:pPr>
        <w:pStyle w:val="a3"/>
        <w:spacing w:line="254" w:lineRule="auto"/>
        <w:ind w:right="330" w:firstLine="708"/>
      </w:pPr>
      <w:r>
        <w:t>Сочетание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самоконтролем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самоанализом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и способствовала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организованному</w:t>
      </w:r>
      <w:r>
        <w:rPr>
          <w:spacing w:val="-6"/>
        </w:rPr>
        <w:t xml:space="preserve"> </w:t>
      </w:r>
      <w:r>
        <w:t>проведению.</w:t>
      </w:r>
    </w:p>
    <w:p w:rsidR="00034486" w:rsidRDefault="00C3070C">
      <w:pPr>
        <w:pStyle w:val="a3"/>
        <w:spacing w:line="254" w:lineRule="auto"/>
        <w:ind w:right="330" w:firstLine="540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федеральным, региональным и локальным документам о государственной итоговой аттестации</w:t>
      </w:r>
      <w:r>
        <w:rPr>
          <w:spacing w:val="1"/>
        </w:rPr>
        <w:t xml:space="preserve"> </w:t>
      </w:r>
      <w:proofErr w:type="gramStart"/>
      <w:r>
        <w:lastRenderedPageBreak/>
        <w:t>учащихся</w:t>
      </w:r>
      <w:r>
        <w:rPr>
          <w:spacing w:val="-1"/>
        </w:rPr>
        <w:t xml:space="preserve"> </w:t>
      </w:r>
      <w:r w:rsidR="00906C2D">
        <w:rPr>
          <w:spacing w:val="-1"/>
        </w:rPr>
        <w:t xml:space="preserve"> </w:t>
      </w:r>
      <w:r w:rsidR="00212258">
        <w:t>9</w:t>
      </w:r>
      <w:proofErr w:type="gramEnd"/>
      <w:r w:rsidR="007A094E">
        <w:rPr>
          <w:spacing w:val="-1"/>
        </w:rPr>
        <w:t xml:space="preserve"> </w:t>
      </w:r>
      <w:r w:rsidR="00212258">
        <w:t>класса</w:t>
      </w:r>
      <w:r>
        <w:t>.</w:t>
      </w:r>
    </w:p>
    <w:p w:rsidR="00034486" w:rsidRDefault="00C3070C">
      <w:pPr>
        <w:pStyle w:val="a3"/>
        <w:spacing w:before="69" w:line="252" w:lineRule="auto"/>
        <w:ind w:right="329" w:firstLine="708"/>
      </w:pPr>
      <w:r>
        <w:t>В</w:t>
      </w:r>
      <w:r>
        <w:rPr>
          <w:spacing w:val="1"/>
        </w:rPr>
        <w:t xml:space="preserve"> </w:t>
      </w:r>
      <w:r w:rsidR="00B26907">
        <w:t>2025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включала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обязательные экзамены по</w:t>
      </w:r>
      <w:r>
        <w:rPr>
          <w:spacing w:val="1"/>
        </w:rPr>
        <w:t xml:space="preserve"> </w:t>
      </w:r>
      <w:r>
        <w:t>русскому языку и</w:t>
      </w:r>
      <w:r>
        <w:rPr>
          <w:spacing w:val="1"/>
        </w:rPr>
        <w:t xml:space="preserve"> </w:t>
      </w:r>
      <w:r>
        <w:t>математике,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два</w:t>
      </w:r>
      <w:r>
        <w:rPr>
          <w:spacing w:val="-2"/>
        </w:rPr>
        <w:t xml:space="preserve"> </w:t>
      </w:r>
      <w:r>
        <w:t>предмета 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proofErr w:type="gramStart"/>
      <w:r>
        <w:t>из</w:t>
      </w:r>
      <w:r>
        <w:rPr>
          <w:spacing w:val="-1"/>
        </w:rPr>
        <w:t xml:space="preserve"> </w:t>
      </w:r>
      <w:r>
        <w:t>предметом</w:t>
      </w:r>
      <w:proofErr w:type="gramEnd"/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034486" w:rsidRDefault="00B26907">
      <w:pPr>
        <w:pStyle w:val="a3"/>
        <w:spacing w:before="36" w:line="254" w:lineRule="auto"/>
        <w:ind w:right="321" w:firstLine="708"/>
      </w:pPr>
      <w:r>
        <w:t>В МБОУ «</w:t>
      </w:r>
      <w:proofErr w:type="gramStart"/>
      <w:r>
        <w:t>Шаталовская  СОШ</w:t>
      </w:r>
      <w:proofErr w:type="gramEnd"/>
      <w:r>
        <w:t>» 16</w:t>
      </w:r>
      <w:r w:rsidR="00C3070C">
        <w:t xml:space="preserve"> девятиклассников были допущены к государственной</w:t>
      </w:r>
      <w:r w:rsidR="00C3070C">
        <w:rPr>
          <w:spacing w:val="1"/>
        </w:rPr>
        <w:t xml:space="preserve"> </w:t>
      </w:r>
      <w:r w:rsidR="00C3070C">
        <w:t>итоговой аттестации, так как они освоили образовательные программы основного общего</w:t>
      </w:r>
      <w:r w:rsidR="00C3070C">
        <w:rPr>
          <w:spacing w:val="1"/>
        </w:rPr>
        <w:t xml:space="preserve"> </w:t>
      </w:r>
      <w:r w:rsidR="00C3070C">
        <w:t>образования</w:t>
      </w:r>
      <w:r w:rsidR="00C3070C">
        <w:rPr>
          <w:spacing w:val="1"/>
        </w:rPr>
        <w:t xml:space="preserve"> </w:t>
      </w:r>
      <w:r w:rsidR="00C3070C">
        <w:t>по</w:t>
      </w:r>
      <w:r w:rsidR="00C3070C">
        <w:rPr>
          <w:spacing w:val="1"/>
        </w:rPr>
        <w:t xml:space="preserve"> </w:t>
      </w:r>
      <w:r w:rsidR="00C3070C">
        <w:t>всем</w:t>
      </w:r>
      <w:r w:rsidR="00C3070C">
        <w:rPr>
          <w:spacing w:val="1"/>
        </w:rPr>
        <w:t xml:space="preserve"> </w:t>
      </w:r>
      <w:r w:rsidR="00C3070C">
        <w:t>предметам</w:t>
      </w:r>
      <w:r w:rsidR="00C3070C">
        <w:rPr>
          <w:spacing w:val="1"/>
        </w:rPr>
        <w:t xml:space="preserve"> </w:t>
      </w:r>
      <w:r w:rsidR="00C3070C">
        <w:t>учебного</w:t>
      </w:r>
      <w:r w:rsidR="00C3070C">
        <w:rPr>
          <w:spacing w:val="1"/>
        </w:rPr>
        <w:t xml:space="preserve"> </w:t>
      </w:r>
      <w:r w:rsidR="00C3070C">
        <w:t>плана</w:t>
      </w:r>
      <w:r w:rsidR="00C3070C">
        <w:rPr>
          <w:spacing w:val="1"/>
        </w:rPr>
        <w:t xml:space="preserve"> </w:t>
      </w:r>
      <w:r w:rsidR="00C3070C">
        <w:t>соответствующего</w:t>
      </w:r>
      <w:r w:rsidR="00C3070C">
        <w:rPr>
          <w:spacing w:val="1"/>
        </w:rPr>
        <w:t xml:space="preserve"> </w:t>
      </w:r>
      <w:r w:rsidR="00C3070C">
        <w:t>уровня</w:t>
      </w:r>
      <w:r w:rsidR="00C3070C">
        <w:rPr>
          <w:spacing w:val="1"/>
        </w:rPr>
        <w:t xml:space="preserve"> </w:t>
      </w:r>
      <w:r w:rsidR="00C3070C">
        <w:t>обучения</w:t>
      </w:r>
      <w:r w:rsidR="00C3070C">
        <w:rPr>
          <w:spacing w:val="1"/>
        </w:rPr>
        <w:t xml:space="preserve"> </w:t>
      </w:r>
      <w:r w:rsidR="00C3070C">
        <w:t>и</w:t>
      </w:r>
      <w:r w:rsidR="00C3070C">
        <w:rPr>
          <w:spacing w:val="1"/>
        </w:rPr>
        <w:t xml:space="preserve"> </w:t>
      </w:r>
      <w:r w:rsidR="00C3070C">
        <w:t>имеют</w:t>
      </w:r>
      <w:r w:rsidR="00C3070C">
        <w:rPr>
          <w:spacing w:val="-57"/>
        </w:rPr>
        <w:t xml:space="preserve"> </w:t>
      </w:r>
      <w:r w:rsidR="00C3070C">
        <w:t>годовые</w:t>
      </w:r>
      <w:r w:rsidR="00C3070C">
        <w:rPr>
          <w:spacing w:val="1"/>
        </w:rPr>
        <w:t xml:space="preserve"> </w:t>
      </w:r>
      <w:r w:rsidR="00C3070C">
        <w:t>отметки</w:t>
      </w:r>
      <w:r w:rsidR="00C3070C">
        <w:rPr>
          <w:spacing w:val="1"/>
        </w:rPr>
        <w:t xml:space="preserve"> </w:t>
      </w:r>
      <w:r w:rsidR="00C3070C">
        <w:t>по</w:t>
      </w:r>
      <w:r w:rsidR="00C3070C">
        <w:rPr>
          <w:spacing w:val="1"/>
        </w:rPr>
        <w:t xml:space="preserve"> </w:t>
      </w:r>
      <w:r w:rsidR="00C3070C">
        <w:t>всем</w:t>
      </w:r>
      <w:r w:rsidR="00C3070C">
        <w:rPr>
          <w:spacing w:val="1"/>
        </w:rPr>
        <w:t xml:space="preserve"> </w:t>
      </w:r>
      <w:r w:rsidR="00C3070C">
        <w:t>учебным</w:t>
      </w:r>
      <w:r w:rsidR="00C3070C">
        <w:rPr>
          <w:spacing w:val="1"/>
        </w:rPr>
        <w:t xml:space="preserve"> </w:t>
      </w:r>
      <w:r w:rsidR="00C3070C">
        <w:t>предметам</w:t>
      </w:r>
      <w:r w:rsidR="00C3070C">
        <w:rPr>
          <w:spacing w:val="1"/>
        </w:rPr>
        <w:t xml:space="preserve"> </w:t>
      </w:r>
      <w:r w:rsidR="00C3070C">
        <w:t>учебного</w:t>
      </w:r>
      <w:r w:rsidR="00C3070C">
        <w:rPr>
          <w:spacing w:val="1"/>
        </w:rPr>
        <w:t xml:space="preserve"> </w:t>
      </w:r>
      <w:r w:rsidR="00C3070C">
        <w:t>плана</w:t>
      </w:r>
      <w:r w:rsidR="00C3070C">
        <w:rPr>
          <w:spacing w:val="1"/>
        </w:rPr>
        <w:t xml:space="preserve"> </w:t>
      </w:r>
      <w:r w:rsidR="00C3070C">
        <w:t>за</w:t>
      </w:r>
      <w:r w:rsidR="00C3070C">
        <w:rPr>
          <w:spacing w:val="1"/>
        </w:rPr>
        <w:t xml:space="preserve"> </w:t>
      </w:r>
      <w:r w:rsidR="00C3070C">
        <w:t>IX</w:t>
      </w:r>
      <w:r w:rsidR="00C3070C">
        <w:rPr>
          <w:spacing w:val="1"/>
        </w:rPr>
        <w:t xml:space="preserve"> </w:t>
      </w:r>
      <w:r w:rsidR="00C3070C">
        <w:t>класс</w:t>
      </w:r>
      <w:r w:rsidR="00C3070C">
        <w:rPr>
          <w:spacing w:val="1"/>
        </w:rPr>
        <w:t xml:space="preserve"> </w:t>
      </w:r>
      <w:r w:rsidR="00C3070C">
        <w:t>не</w:t>
      </w:r>
      <w:r w:rsidR="00C3070C">
        <w:rPr>
          <w:spacing w:val="1"/>
        </w:rPr>
        <w:t xml:space="preserve"> </w:t>
      </w:r>
      <w:r w:rsidR="00C3070C">
        <w:t>ниже</w:t>
      </w:r>
      <w:r w:rsidR="00C3070C">
        <w:rPr>
          <w:spacing w:val="1"/>
        </w:rPr>
        <w:t xml:space="preserve"> </w:t>
      </w:r>
      <w:r w:rsidR="00C3070C">
        <w:t>удовлетворительных, а также имеют результат «зачет» за итоговое собеседование по русскому</w:t>
      </w:r>
      <w:r w:rsidR="00C3070C">
        <w:rPr>
          <w:spacing w:val="1"/>
        </w:rPr>
        <w:t xml:space="preserve"> </w:t>
      </w:r>
      <w:r w:rsidR="00C3070C">
        <w:t>языку.</w:t>
      </w:r>
    </w:p>
    <w:p w:rsidR="00034486" w:rsidRDefault="00C3070C">
      <w:pPr>
        <w:pStyle w:val="a3"/>
        <w:spacing w:before="2" w:line="266" w:lineRule="auto"/>
        <w:ind w:right="397" w:firstLine="708"/>
        <w:jc w:val="left"/>
      </w:pP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сдавали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следующим предметам: по русскому языку и матема</w:t>
      </w:r>
      <w:r w:rsidR="00B26907">
        <w:t>тике – 16</w:t>
      </w:r>
      <w:r w:rsidR="00586FBA">
        <w:t xml:space="preserve"> чел. (100%), биологии – </w:t>
      </w:r>
      <w:r w:rsidR="00B26907">
        <w:t>14</w:t>
      </w:r>
      <w:r>
        <w:t xml:space="preserve"> чел.</w:t>
      </w:r>
      <w:r>
        <w:rPr>
          <w:spacing w:val="1"/>
        </w:rPr>
        <w:t xml:space="preserve"> </w:t>
      </w:r>
      <w:r w:rsidR="00CF7281">
        <w:t>(88</w:t>
      </w:r>
      <w:r>
        <w:t>%),</w:t>
      </w:r>
      <w:r>
        <w:rPr>
          <w:spacing w:val="-2"/>
        </w:rPr>
        <w:t xml:space="preserve"> </w:t>
      </w:r>
      <w:r>
        <w:t>обществознанию</w:t>
      </w:r>
      <w:r>
        <w:rPr>
          <w:spacing w:val="2"/>
        </w:rPr>
        <w:t xml:space="preserve"> </w:t>
      </w:r>
      <w:r w:rsidR="00B26907">
        <w:t>– 16</w:t>
      </w:r>
      <w:r>
        <w:rPr>
          <w:spacing w:val="-1"/>
        </w:rPr>
        <w:t xml:space="preserve"> </w:t>
      </w:r>
      <w:r>
        <w:t>чел.</w:t>
      </w:r>
      <w:r>
        <w:rPr>
          <w:spacing w:val="-1"/>
        </w:rPr>
        <w:t xml:space="preserve"> </w:t>
      </w:r>
      <w:r w:rsidR="00CF7281">
        <w:t>(10</w:t>
      </w:r>
      <w:r w:rsidR="00586FBA">
        <w:t xml:space="preserve">0%), </w:t>
      </w:r>
      <w:r w:rsidR="00B26907">
        <w:t>по информатике – 2 чел. (</w:t>
      </w:r>
      <w:r w:rsidR="00CF7281">
        <w:t>12%).</w:t>
      </w:r>
    </w:p>
    <w:p w:rsidR="00034486" w:rsidRDefault="00034486">
      <w:pPr>
        <w:pStyle w:val="a3"/>
        <w:spacing w:before="8"/>
        <w:ind w:left="0"/>
        <w:jc w:val="left"/>
        <w:rPr>
          <w:sz w:val="27"/>
        </w:rPr>
      </w:pPr>
    </w:p>
    <w:p w:rsidR="00034486" w:rsidRDefault="00C3070C">
      <w:pPr>
        <w:pStyle w:val="a3"/>
        <w:spacing w:before="1" w:after="27"/>
        <w:ind w:left="1158"/>
        <w:jc w:val="left"/>
      </w:pPr>
      <w:r>
        <w:t>Получены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результаты:</w:t>
      </w:r>
    </w:p>
    <w:tbl>
      <w:tblPr>
        <w:tblStyle w:val="TableNormal"/>
        <w:tblW w:w="10888" w:type="dxa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440"/>
        <w:gridCol w:w="559"/>
        <w:gridCol w:w="557"/>
        <w:gridCol w:w="556"/>
        <w:gridCol w:w="554"/>
        <w:gridCol w:w="554"/>
        <w:gridCol w:w="821"/>
        <w:gridCol w:w="1091"/>
        <w:gridCol w:w="556"/>
        <w:gridCol w:w="1087"/>
        <w:gridCol w:w="558"/>
        <w:gridCol w:w="620"/>
        <w:gridCol w:w="1090"/>
      </w:tblGrid>
      <w:tr w:rsidR="00034486" w:rsidTr="00FB08E8">
        <w:trPr>
          <w:cantSplit/>
          <w:trHeight w:val="1860"/>
        </w:trPr>
        <w:tc>
          <w:tcPr>
            <w:tcW w:w="845" w:type="dxa"/>
          </w:tcPr>
          <w:p w:rsidR="00034486" w:rsidRDefault="00C3070C" w:rsidP="00E03551">
            <w:pPr>
              <w:pStyle w:val="TableParagraph"/>
              <w:spacing w:before="7"/>
              <w:ind w:left="84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</w:p>
        </w:tc>
        <w:tc>
          <w:tcPr>
            <w:tcW w:w="1440" w:type="dxa"/>
          </w:tcPr>
          <w:p w:rsidR="00034486" w:rsidRDefault="00C3070C" w:rsidP="00E03551">
            <w:pPr>
              <w:pStyle w:val="TableParagraph"/>
              <w:spacing w:before="7"/>
              <w:ind w:left="3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Предмет</w:t>
            </w:r>
          </w:p>
        </w:tc>
        <w:tc>
          <w:tcPr>
            <w:tcW w:w="559" w:type="dxa"/>
            <w:textDirection w:val="btLr"/>
          </w:tcPr>
          <w:p w:rsidR="00034486" w:rsidRDefault="00C3070C" w:rsidP="00E03551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557" w:type="dxa"/>
          </w:tcPr>
          <w:p w:rsidR="00034486" w:rsidRDefault="00C3070C" w:rsidP="00E03551">
            <w:pPr>
              <w:pStyle w:val="TableParagraph"/>
              <w:spacing w:before="7"/>
              <w:ind w:left="1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</w:t>
            </w:r>
          </w:p>
          <w:p w:rsidR="00034486" w:rsidRDefault="00C3070C" w:rsidP="00E03551">
            <w:pPr>
              <w:pStyle w:val="TableParagraph"/>
              <w:spacing w:before="16"/>
              <w:ind w:left="1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«5»</w:t>
            </w:r>
          </w:p>
        </w:tc>
        <w:tc>
          <w:tcPr>
            <w:tcW w:w="556" w:type="dxa"/>
          </w:tcPr>
          <w:p w:rsidR="00034486" w:rsidRDefault="00C3070C" w:rsidP="00E03551">
            <w:pPr>
              <w:pStyle w:val="TableParagraph"/>
              <w:spacing w:before="7"/>
              <w:ind w:left="1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</w:t>
            </w:r>
          </w:p>
          <w:p w:rsidR="00034486" w:rsidRDefault="00C3070C" w:rsidP="00E03551">
            <w:pPr>
              <w:pStyle w:val="TableParagraph"/>
              <w:spacing w:before="16"/>
              <w:ind w:lef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«4»</w:t>
            </w:r>
          </w:p>
        </w:tc>
        <w:tc>
          <w:tcPr>
            <w:tcW w:w="554" w:type="dxa"/>
          </w:tcPr>
          <w:p w:rsidR="00034486" w:rsidRDefault="00C3070C" w:rsidP="00E03551">
            <w:pPr>
              <w:pStyle w:val="TableParagraph"/>
              <w:spacing w:before="7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</w:t>
            </w:r>
          </w:p>
          <w:p w:rsidR="00034486" w:rsidRDefault="00C3070C" w:rsidP="00E03551">
            <w:pPr>
              <w:pStyle w:val="TableParagraph"/>
              <w:spacing w:before="16"/>
              <w:ind w:lef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«3»</w:t>
            </w:r>
          </w:p>
        </w:tc>
        <w:tc>
          <w:tcPr>
            <w:tcW w:w="554" w:type="dxa"/>
          </w:tcPr>
          <w:p w:rsidR="00034486" w:rsidRDefault="00C3070C" w:rsidP="00E03551">
            <w:pPr>
              <w:pStyle w:val="TableParagraph"/>
              <w:spacing w:before="7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</w:t>
            </w:r>
          </w:p>
          <w:p w:rsidR="00034486" w:rsidRDefault="00C3070C" w:rsidP="00E03551">
            <w:pPr>
              <w:pStyle w:val="TableParagraph"/>
              <w:spacing w:before="16"/>
              <w:ind w:left="1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«2»</w:t>
            </w:r>
          </w:p>
        </w:tc>
        <w:tc>
          <w:tcPr>
            <w:tcW w:w="821" w:type="dxa"/>
          </w:tcPr>
          <w:p w:rsidR="00034486" w:rsidRPr="00A64B2D" w:rsidRDefault="00C3070C" w:rsidP="00E03551">
            <w:pPr>
              <w:pStyle w:val="a5"/>
              <w:jc w:val="center"/>
              <w:rPr>
                <w:b/>
                <w:sz w:val="16"/>
              </w:rPr>
            </w:pPr>
            <w:r w:rsidRPr="00A64B2D">
              <w:rPr>
                <w:b/>
                <w:sz w:val="16"/>
              </w:rPr>
              <w:t>Ус</w:t>
            </w:r>
            <w:r w:rsidRPr="00A64B2D">
              <w:rPr>
                <w:b/>
                <w:spacing w:val="-44"/>
                <w:sz w:val="16"/>
              </w:rPr>
              <w:t xml:space="preserve"> </w:t>
            </w:r>
            <w:proofErr w:type="spellStart"/>
            <w:r w:rsidRPr="00A64B2D">
              <w:rPr>
                <w:b/>
                <w:sz w:val="16"/>
              </w:rPr>
              <w:t>пе</w:t>
            </w:r>
            <w:proofErr w:type="spellEnd"/>
            <w:r w:rsidRPr="00A64B2D">
              <w:rPr>
                <w:b/>
                <w:spacing w:val="-43"/>
                <w:sz w:val="16"/>
              </w:rPr>
              <w:t xml:space="preserve"> </w:t>
            </w:r>
            <w:proofErr w:type="spellStart"/>
            <w:r w:rsidRPr="00A64B2D">
              <w:rPr>
                <w:b/>
                <w:sz w:val="16"/>
              </w:rPr>
              <w:t>ва</w:t>
            </w:r>
            <w:proofErr w:type="spellEnd"/>
            <w:r w:rsidRPr="00A64B2D">
              <w:rPr>
                <w:b/>
                <w:spacing w:val="-43"/>
                <w:sz w:val="16"/>
              </w:rPr>
              <w:t xml:space="preserve"> </w:t>
            </w:r>
            <w:r w:rsidRPr="00A64B2D">
              <w:rPr>
                <w:b/>
                <w:sz w:val="16"/>
              </w:rPr>
              <w:t>ем</w:t>
            </w:r>
            <w:r w:rsidRPr="00A64B2D">
              <w:rPr>
                <w:b/>
                <w:spacing w:val="-43"/>
                <w:sz w:val="16"/>
              </w:rPr>
              <w:t xml:space="preserve"> </w:t>
            </w:r>
            <w:r w:rsidRPr="00A64B2D">
              <w:rPr>
                <w:b/>
                <w:sz w:val="16"/>
              </w:rPr>
              <w:t>ос</w:t>
            </w:r>
            <w:r w:rsidRPr="00A64B2D">
              <w:rPr>
                <w:b/>
                <w:spacing w:val="-43"/>
                <w:sz w:val="16"/>
              </w:rPr>
              <w:t xml:space="preserve"> </w:t>
            </w:r>
            <w:proofErr w:type="spellStart"/>
            <w:r w:rsidRPr="00A64B2D">
              <w:rPr>
                <w:b/>
                <w:sz w:val="16"/>
              </w:rPr>
              <w:t>ть</w:t>
            </w:r>
            <w:proofErr w:type="spellEnd"/>
          </w:p>
        </w:tc>
        <w:tc>
          <w:tcPr>
            <w:tcW w:w="1091" w:type="dxa"/>
          </w:tcPr>
          <w:p w:rsidR="00642C0F" w:rsidRPr="00642C0F" w:rsidRDefault="00C3070C" w:rsidP="00E03551">
            <w:pPr>
              <w:pStyle w:val="a5"/>
              <w:jc w:val="center"/>
              <w:rPr>
                <w:b/>
                <w:sz w:val="16"/>
              </w:rPr>
            </w:pPr>
            <w:proofErr w:type="spellStart"/>
            <w:r w:rsidRPr="00A64B2D">
              <w:rPr>
                <w:b/>
                <w:sz w:val="16"/>
              </w:rPr>
              <w:t>Кач</w:t>
            </w:r>
            <w:proofErr w:type="spellEnd"/>
            <w:r w:rsidRPr="00A64B2D">
              <w:rPr>
                <w:b/>
                <w:spacing w:val="-42"/>
                <w:sz w:val="16"/>
              </w:rPr>
              <w:t xml:space="preserve"> </w:t>
            </w:r>
            <w:proofErr w:type="spellStart"/>
            <w:r w:rsidRPr="00A64B2D">
              <w:rPr>
                <w:b/>
                <w:sz w:val="16"/>
              </w:rPr>
              <w:t>еств</w:t>
            </w:r>
            <w:proofErr w:type="spellEnd"/>
            <w:r w:rsidRPr="00A64B2D">
              <w:rPr>
                <w:b/>
                <w:spacing w:val="-42"/>
                <w:sz w:val="16"/>
              </w:rPr>
              <w:t xml:space="preserve"> </w:t>
            </w:r>
            <w:r w:rsidRPr="00A64B2D">
              <w:rPr>
                <w:b/>
                <w:sz w:val="16"/>
              </w:rPr>
              <w:t>о</w:t>
            </w:r>
          </w:p>
          <w:p w:rsidR="00034486" w:rsidRPr="00A64B2D" w:rsidRDefault="00C3070C" w:rsidP="00E03551">
            <w:pPr>
              <w:pStyle w:val="a5"/>
              <w:jc w:val="center"/>
              <w:rPr>
                <w:b/>
                <w:sz w:val="16"/>
              </w:rPr>
            </w:pPr>
            <w:proofErr w:type="spellStart"/>
            <w:r w:rsidRPr="00A64B2D">
              <w:rPr>
                <w:b/>
                <w:sz w:val="16"/>
              </w:rPr>
              <w:t>зн</w:t>
            </w:r>
            <w:proofErr w:type="spellEnd"/>
            <w:r w:rsidRPr="00A64B2D">
              <w:rPr>
                <w:b/>
                <w:spacing w:val="-42"/>
                <w:sz w:val="16"/>
              </w:rPr>
              <w:t xml:space="preserve"> </w:t>
            </w:r>
            <w:r w:rsidRPr="00A64B2D">
              <w:rPr>
                <w:b/>
                <w:sz w:val="16"/>
              </w:rPr>
              <w:t>ан</w:t>
            </w:r>
            <w:r w:rsidRPr="00A64B2D">
              <w:rPr>
                <w:b/>
                <w:spacing w:val="-42"/>
                <w:sz w:val="16"/>
              </w:rPr>
              <w:t xml:space="preserve"> </w:t>
            </w:r>
            <w:proofErr w:type="spellStart"/>
            <w:r w:rsidRPr="00A64B2D">
              <w:rPr>
                <w:b/>
                <w:sz w:val="16"/>
              </w:rPr>
              <w:t>ий</w:t>
            </w:r>
            <w:proofErr w:type="spellEnd"/>
          </w:p>
        </w:tc>
        <w:tc>
          <w:tcPr>
            <w:tcW w:w="556" w:type="dxa"/>
            <w:textDirection w:val="btLr"/>
          </w:tcPr>
          <w:p w:rsidR="00034486" w:rsidRDefault="00C3070C" w:rsidP="00E03551">
            <w:pPr>
              <w:pStyle w:val="TableParagraph"/>
              <w:spacing w:before="113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</w:tc>
        <w:tc>
          <w:tcPr>
            <w:tcW w:w="1087" w:type="dxa"/>
            <w:textDirection w:val="btLr"/>
          </w:tcPr>
          <w:p w:rsidR="00034486" w:rsidRDefault="00C3070C" w:rsidP="00E03551">
            <w:pPr>
              <w:pStyle w:val="TableParagraph"/>
              <w:spacing w:before="114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Понизили</w:t>
            </w:r>
          </w:p>
        </w:tc>
        <w:tc>
          <w:tcPr>
            <w:tcW w:w="558" w:type="dxa"/>
            <w:textDirection w:val="btLr"/>
          </w:tcPr>
          <w:p w:rsidR="00034486" w:rsidRDefault="00C3070C" w:rsidP="00E03551">
            <w:pPr>
              <w:pStyle w:val="TableParagraph"/>
              <w:spacing w:before="115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Повысили</w:t>
            </w:r>
          </w:p>
        </w:tc>
        <w:tc>
          <w:tcPr>
            <w:tcW w:w="620" w:type="dxa"/>
            <w:textDirection w:val="btLr"/>
          </w:tcPr>
          <w:p w:rsidR="00034486" w:rsidRPr="009B1A24" w:rsidRDefault="00C3070C" w:rsidP="00E03551">
            <w:pPr>
              <w:pStyle w:val="a5"/>
              <w:ind w:left="113" w:right="113"/>
              <w:jc w:val="center"/>
              <w:rPr>
                <w:sz w:val="20"/>
              </w:rPr>
            </w:pPr>
            <w:proofErr w:type="spellStart"/>
            <w:r w:rsidRPr="009B1A24">
              <w:t>Сре</w:t>
            </w:r>
            <w:proofErr w:type="spellEnd"/>
            <w:r w:rsidRPr="009B1A24">
              <w:rPr>
                <w:spacing w:val="-43"/>
              </w:rPr>
              <w:t xml:space="preserve"> </w:t>
            </w:r>
            <w:proofErr w:type="spellStart"/>
            <w:r w:rsidRPr="009B1A24">
              <w:t>дн</w:t>
            </w:r>
            <w:proofErr w:type="spellEnd"/>
            <w:r w:rsidRPr="009B1A24">
              <w:rPr>
                <w:spacing w:val="-43"/>
              </w:rPr>
              <w:t xml:space="preserve"> </w:t>
            </w:r>
            <w:proofErr w:type="spellStart"/>
            <w:r w:rsidRPr="009B1A24">
              <w:t>ий</w:t>
            </w:r>
            <w:proofErr w:type="spellEnd"/>
            <w:r w:rsidRPr="009B1A24">
              <w:rPr>
                <w:spacing w:val="-1"/>
              </w:rPr>
              <w:t xml:space="preserve"> </w:t>
            </w:r>
            <w:r w:rsidRPr="009B1A24">
              <w:t>ба</w:t>
            </w:r>
            <w:r w:rsidRPr="009B1A24">
              <w:rPr>
                <w:spacing w:val="-43"/>
              </w:rPr>
              <w:t xml:space="preserve"> </w:t>
            </w:r>
            <w:proofErr w:type="spellStart"/>
            <w:r w:rsidRPr="009B1A24">
              <w:t>лл</w:t>
            </w:r>
            <w:proofErr w:type="spellEnd"/>
          </w:p>
        </w:tc>
        <w:tc>
          <w:tcPr>
            <w:tcW w:w="1090" w:type="dxa"/>
            <w:textDirection w:val="btLr"/>
          </w:tcPr>
          <w:p w:rsidR="00034486" w:rsidRDefault="00C3070C" w:rsidP="00E03551">
            <w:pPr>
              <w:pStyle w:val="TableParagraph"/>
              <w:spacing w:before="117" w:line="264" w:lineRule="auto"/>
              <w:ind w:left="345" w:right="637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 w:rsidR="00034486" w:rsidTr="00FB08E8">
        <w:trPr>
          <w:trHeight w:val="232"/>
        </w:trPr>
        <w:tc>
          <w:tcPr>
            <w:tcW w:w="845" w:type="dxa"/>
          </w:tcPr>
          <w:p w:rsidR="00034486" w:rsidRDefault="006A5353">
            <w:pPr>
              <w:pStyle w:val="TableParagraph"/>
              <w:spacing w:before="7" w:line="205" w:lineRule="exact"/>
              <w:ind w:left="91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03.06.25</w:t>
            </w:r>
          </w:p>
        </w:tc>
        <w:tc>
          <w:tcPr>
            <w:tcW w:w="1440" w:type="dxa"/>
          </w:tcPr>
          <w:p w:rsidR="00034486" w:rsidRDefault="00C3070C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559" w:type="dxa"/>
          </w:tcPr>
          <w:p w:rsidR="00034486" w:rsidRDefault="00C3070C" w:rsidP="00E03551">
            <w:pPr>
              <w:pStyle w:val="TableParagraph"/>
              <w:spacing w:before="2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EC080E">
              <w:rPr>
                <w:sz w:val="18"/>
              </w:rPr>
              <w:t>6</w:t>
            </w:r>
          </w:p>
        </w:tc>
        <w:tc>
          <w:tcPr>
            <w:tcW w:w="557" w:type="dxa"/>
          </w:tcPr>
          <w:p w:rsidR="00034486" w:rsidRDefault="00C3070C" w:rsidP="00FB08E8">
            <w:pPr>
              <w:pStyle w:val="TableParagraph"/>
              <w:spacing w:before="2"/>
              <w:ind w:left="1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56" w:type="dxa"/>
          </w:tcPr>
          <w:p w:rsidR="00034486" w:rsidRDefault="00036839" w:rsidP="00FB08E8">
            <w:pPr>
              <w:pStyle w:val="TableParagraph"/>
              <w:spacing w:before="2"/>
              <w:ind w:left="11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54" w:type="dxa"/>
          </w:tcPr>
          <w:p w:rsidR="00034486" w:rsidRDefault="00036839" w:rsidP="00FB08E8">
            <w:pPr>
              <w:pStyle w:val="TableParagraph"/>
              <w:spacing w:before="2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54" w:type="dxa"/>
          </w:tcPr>
          <w:p w:rsidR="00034486" w:rsidRDefault="00C3070C" w:rsidP="00FB08E8">
            <w:pPr>
              <w:pStyle w:val="TableParagraph"/>
              <w:spacing w:before="2"/>
              <w:ind w:left="10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21" w:type="dxa"/>
          </w:tcPr>
          <w:p w:rsidR="00034486" w:rsidRDefault="00C3070C" w:rsidP="00FB08E8">
            <w:pPr>
              <w:pStyle w:val="TableParagraph"/>
              <w:spacing w:before="2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 w:rsidR="00FB08E8">
              <w:rPr>
                <w:sz w:val="18"/>
              </w:rPr>
              <w:t>%</w:t>
            </w:r>
          </w:p>
        </w:tc>
        <w:tc>
          <w:tcPr>
            <w:tcW w:w="1091" w:type="dxa"/>
          </w:tcPr>
          <w:p w:rsidR="00034486" w:rsidRDefault="00036839" w:rsidP="00FB08E8">
            <w:pPr>
              <w:pStyle w:val="TableParagraph"/>
              <w:spacing w:before="2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56,25%</w:t>
            </w:r>
          </w:p>
        </w:tc>
        <w:tc>
          <w:tcPr>
            <w:tcW w:w="556" w:type="dxa"/>
          </w:tcPr>
          <w:p w:rsidR="00034486" w:rsidRDefault="00C053F2" w:rsidP="00FB08E8">
            <w:pPr>
              <w:pStyle w:val="TableParagraph"/>
              <w:spacing w:before="2"/>
              <w:ind w:left="111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87" w:type="dxa"/>
          </w:tcPr>
          <w:p w:rsidR="00034486" w:rsidRDefault="000A591D" w:rsidP="00FB08E8">
            <w:pPr>
              <w:pStyle w:val="TableParagraph"/>
              <w:spacing w:before="2"/>
              <w:ind w:left="1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8" w:type="dxa"/>
          </w:tcPr>
          <w:p w:rsidR="00034486" w:rsidRDefault="008A2C34" w:rsidP="00FB08E8">
            <w:pPr>
              <w:pStyle w:val="TableParagraph"/>
              <w:spacing w:before="2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20" w:type="dxa"/>
          </w:tcPr>
          <w:p w:rsidR="00034486" w:rsidRDefault="00036839" w:rsidP="00FB08E8">
            <w:pPr>
              <w:pStyle w:val="TableParagraph"/>
              <w:spacing w:before="2"/>
              <w:ind w:left="131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90" w:type="dxa"/>
          </w:tcPr>
          <w:p w:rsidR="00034486" w:rsidRDefault="00036839" w:rsidP="00FB08E8">
            <w:pPr>
              <w:pStyle w:val="TableParagraph"/>
              <w:spacing w:before="2"/>
              <w:ind w:left="372" w:right="35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034486" w:rsidTr="00FB08E8">
        <w:trPr>
          <w:trHeight w:val="230"/>
        </w:trPr>
        <w:tc>
          <w:tcPr>
            <w:tcW w:w="845" w:type="dxa"/>
          </w:tcPr>
          <w:p w:rsidR="00034486" w:rsidRDefault="006A5353">
            <w:pPr>
              <w:pStyle w:val="TableParagraph"/>
              <w:spacing w:before="7" w:line="203" w:lineRule="exact"/>
              <w:ind w:left="91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06.06.25</w:t>
            </w:r>
          </w:p>
        </w:tc>
        <w:tc>
          <w:tcPr>
            <w:tcW w:w="1440" w:type="dxa"/>
          </w:tcPr>
          <w:p w:rsidR="00034486" w:rsidRDefault="00C3070C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559" w:type="dxa"/>
          </w:tcPr>
          <w:p w:rsidR="00034486" w:rsidRDefault="00FB08E8" w:rsidP="00E03551">
            <w:pPr>
              <w:pStyle w:val="TableParagraph"/>
              <w:spacing w:before="2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57" w:type="dxa"/>
          </w:tcPr>
          <w:p w:rsidR="00034486" w:rsidRDefault="00C3070C" w:rsidP="00FB08E8">
            <w:pPr>
              <w:pStyle w:val="TableParagraph"/>
              <w:spacing w:before="2"/>
              <w:ind w:left="1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56" w:type="dxa"/>
          </w:tcPr>
          <w:p w:rsidR="00034486" w:rsidRDefault="00FB08E8" w:rsidP="00FB08E8">
            <w:pPr>
              <w:pStyle w:val="TableParagraph"/>
              <w:spacing w:before="2"/>
              <w:ind w:left="11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54" w:type="dxa"/>
          </w:tcPr>
          <w:p w:rsidR="00034486" w:rsidRDefault="00FB08E8" w:rsidP="00FB08E8">
            <w:pPr>
              <w:pStyle w:val="TableParagraph"/>
              <w:spacing w:before="2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54" w:type="dxa"/>
          </w:tcPr>
          <w:p w:rsidR="00034486" w:rsidRDefault="00C3070C" w:rsidP="00FB08E8">
            <w:pPr>
              <w:pStyle w:val="TableParagraph"/>
              <w:spacing w:before="2"/>
              <w:ind w:left="10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21" w:type="dxa"/>
          </w:tcPr>
          <w:p w:rsidR="00034486" w:rsidRDefault="00C3070C" w:rsidP="00FB08E8">
            <w:pPr>
              <w:pStyle w:val="TableParagraph"/>
              <w:spacing w:before="2"/>
              <w:ind w:left="155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 w:rsidR="00FB08E8">
              <w:rPr>
                <w:sz w:val="18"/>
              </w:rPr>
              <w:t>%</w:t>
            </w:r>
          </w:p>
        </w:tc>
        <w:tc>
          <w:tcPr>
            <w:tcW w:w="1091" w:type="dxa"/>
          </w:tcPr>
          <w:p w:rsidR="00034486" w:rsidRDefault="00FB08E8" w:rsidP="00FB08E8">
            <w:pPr>
              <w:pStyle w:val="TableParagraph"/>
              <w:spacing w:before="2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43,75%</w:t>
            </w:r>
          </w:p>
        </w:tc>
        <w:tc>
          <w:tcPr>
            <w:tcW w:w="556" w:type="dxa"/>
          </w:tcPr>
          <w:p w:rsidR="00034486" w:rsidRDefault="00C053F2" w:rsidP="00FB08E8">
            <w:pPr>
              <w:pStyle w:val="TableParagraph"/>
              <w:spacing w:before="2"/>
              <w:ind w:left="111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87" w:type="dxa"/>
          </w:tcPr>
          <w:p w:rsidR="00034486" w:rsidRDefault="002F09D8" w:rsidP="00FB08E8">
            <w:pPr>
              <w:pStyle w:val="TableParagraph"/>
              <w:spacing w:before="2"/>
              <w:ind w:left="11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58" w:type="dxa"/>
          </w:tcPr>
          <w:p w:rsidR="00034486" w:rsidRDefault="008A2C34" w:rsidP="00FB08E8">
            <w:pPr>
              <w:pStyle w:val="TableParagraph"/>
              <w:spacing w:before="2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20" w:type="dxa"/>
          </w:tcPr>
          <w:p w:rsidR="00034486" w:rsidRDefault="00FB08E8" w:rsidP="00FB08E8">
            <w:pPr>
              <w:pStyle w:val="TableParagraph"/>
              <w:spacing w:before="2"/>
              <w:ind w:left="114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90" w:type="dxa"/>
          </w:tcPr>
          <w:p w:rsidR="00034486" w:rsidRDefault="00FB08E8" w:rsidP="00FB08E8">
            <w:pPr>
              <w:pStyle w:val="TableParagraph"/>
              <w:spacing w:before="2"/>
              <w:ind w:left="372" w:right="34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034486" w:rsidTr="00FB08E8">
        <w:trPr>
          <w:trHeight w:val="232"/>
        </w:trPr>
        <w:tc>
          <w:tcPr>
            <w:tcW w:w="845" w:type="dxa"/>
          </w:tcPr>
          <w:p w:rsidR="008932CC" w:rsidRDefault="006A5353">
            <w:pPr>
              <w:pStyle w:val="TableParagraph"/>
              <w:spacing w:before="9" w:line="203" w:lineRule="exact"/>
              <w:ind w:left="91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09.06.25</w:t>
            </w:r>
          </w:p>
        </w:tc>
        <w:tc>
          <w:tcPr>
            <w:tcW w:w="1440" w:type="dxa"/>
          </w:tcPr>
          <w:p w:rsidR="00034486" w:rsidRDefault="00C3070C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59" w:type="dxa"/>
          </w:tcPr>
          <w:p w:rsidR="00552E7E" w:rsidRDefault="00C3070C" w:rsidP="00E03551">
            <w:pPr>
              <w:pStyle w:val="TableParagraph"/>
              <w:spacing w:before="4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EC080E">
              <w:rPr>
                <w:sz w:val="18"/>
              </w:rPr>
              <w:t>6</w:t>
            </w:r>
          </w:p>
        </w:tc>
        <w:tc>
          <w:tcPr>
            <w:tcW w:w="557" w:type="dxa"/>
          </w:tcPr>
          <w:p w:rsidR="00034486" w:rsidRDefault="00EC080E" w:rsidP="00FB08E8">
            <w:pPr>
              <w:pStyle w:val="TableParagraph"/>
              <w:spacing w:before="4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552E7E" w:rsidRDefault="00552E7E" w:rsidP="00FB08E8">
            <w:pPr>
              <w:pStyle w:val="TableParagraph"/>
              <w:spacing w:before="4"/>
              <w:ind w:left="110"/>
              <w:jc w:val="center"/>
              <w:rPr>
                <w:sz w:val="18"/>
              </w:rPr>
            </w:pPr>
          </w:p>
        </w:tc>
        <w:tc>
          <w:tcPr>
            <w:tcW w:w="556" w:type="dxa"/>
          </w:tcPr>
          <w:p w:rsidR="00034486" w:rsidRDefault="00EC080E" w:rsidP="00FB08E8">
            <w:pPr>
              <w:pStyle w:val="TableParagraph"/>
              <w:spacing w:before="4"/>
              <w:ind w:left="11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  <w:p w:rsidR="00552E7E" w:rsidRDefault="00552E7E" w:rsidP="00FB08E8">
            <w:pPr>
              <w:pStyle w:val="TableParagraph"/>
              <w:spacing w:before="4"/>
              <w:ind w:left="111"/>
              <w:jc w:val="center"/>
              <w:rPr>
                <w:sz w:val="18"/>
              </w:rPr>
            </w:pPr>
          </w:p>
        </w:tc>
        <w:tc>
          <w:tcPr>
            <w:tcW w:w="554" w:type="dxa"/>
          </w:tcPr>
          <w:p w:rsidR="00552E7E" w:rsidRDefault="00EC080E" w:rsidP="00FB08E8">
            <w:pPr>
              <w:pStyle w:val="TableParagraph"/>
              <w:spacing w:before="4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54" w:type="dxa"/>
          </w:tcPr>
          <w:p w:rsidR="00552E7E" w:rsidRPr="00EC080E" w:rsidRDefault="00EC080E" w:rsidP="00FB08E8">
            <w:pPr>
              <w:pStyle w:val="TableParagraph"/>
              <w:spacing w:before="4"/>
              <w:ind w:left="109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21" w:type="dxa"/>
          </w:tcPr>
          <w:p w:rsidR="00552E7E" w:rsidRDefault="00552E7E" w:rsidP="00FB08E8">
            <w:pPr>
              <w:pStyle w:val="TableParagraph"/>
              <w:spacing w:before="4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 w:rsidR="00FB08E8">
              <w:rPr>
                <w:sz w:val="18"/>
              </w:rPr>
              <w:t>%</w:t>
            </w:r>
          </w:p>
        </w:tc>
        <w:tc>
          <w:tcPr>
            <w:tcW w:w="1091" w:type="dxa"/>
          </w:tcPr>
          <w:p w:rsidR="00034486" w:rsidRDefault="00D7529F" w:rsidP="00FB08E8">
            <w:pPr>
              <w:pStyle w:val="TableParagraph"/>
              <w:spacing w:before="4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68,75%</w:t>
            </w:r>
          </w:p>
          <w:p w:rsidR="00552E7E" w:rsidRDefault="00552E7E" w:rsidP="00FB08E8">
            <w:pPr>
              <w:pStyle w:val="TableParagraph"/>
              <w:spacing w:before="4"/>
              <w:ind w:left="110"/>
              <w:jc w:val="center"/>
              <w:rPr>
                <w:sz w:val="18"/>
              </w:rPr>
            </w:pPr>
          </w:p>
        </w:tc>
        <w:tc>
          <w:tcPr>
            <w:tcW w:w="556" w:type="dxa"/>
          </w:tcPr>
          <w:p w:rsidR="00552E7E" w:rsidRDefault="00C053F2" w:rsidP="00FB08E8">
            <w:pPr>
              <w:pStyle w:val="TableParagraph"/>
              <w:spacing w:before="4"/>
              <w:ind w:left="111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87" w:type="dxa"/>
          </w:tcPr>
          <w:p w:rsidR="00552E7E" w:rsidRDefault="008A2C34" w:rsidP="00FB08E8">
            <w:pPr>
              <w:pStyle w:val="TableParagraph"/>
              <w:spacing w:before="4"/>
              <w:ind w:left="11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58" w:type="dxa"/>
          </w:tcPr>
          <w:p w:rsidR="00552E7E" w:rsidRDefault="00102F56" w:rsidP="00FB08E8">
            <w:pPr>
              <w:pStyle w:val="TableParagraph"/>
              <w:spacing w:before="4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20" w:type="dxa"/>
          </w:tcPr>
          <w:p w:rsidR="00034486" w:rsidRDefault="00D7529F" w:rsidP="00FB08E8">
            <w:pPr>
              <w:pStyle w:val="TableParagraph"/>
              <w:spacing w:before="4"/>
              <w:ind w:left="131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90" w:type="dxa"/>
          </w:tcPr>
          <w:p w:rsidR="00C54C7B" w:rsidRDefault="00D7529F" w:rsidP="00FB08E8">
            <w:pPr>
              <w:pStyle w:val="TableParagraph"/>
              <w:spacing w:before="4"/>
              <w:ind w:left="372" w:right="35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034486" w:rsidTr="00FB08E8">
        <w:trPr>
          <w:trHeight w:val="230"/>
        </w:trPr>
        <w:tc>
          <w:tcPr>
            <w:tcW w:w="845" w:type="dxa"/>
          </w:tcPr>
          <w:p w:rsidR="00034486" w:rsidRDefault="006A5353">
            <w:pPr>
              <w:pStyle w:val="TableParagraph"/>
              <w:spacing w:before="7" w:line="203" w:lineRule="exact"/>
              <w:ind w:left="91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26.05.25</w:t>
            </w:r>
          </w:p>
        </w:tc>
        <w:tc>
          <w:tcPr>
            <w:tcW w:w="1440" w:type="dxa"/>
          </w:tcPr>
          <w:p w:rsidR="00034486" w:rsidRDefault="00523A4A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559" w:type="dxa"/>
          </w:tcPr>
          <w:p w:rsidR="00034486" w:rsidRDefault="00CB52CF" w:rsidP="00E03551">
            <w:pPr>
              <w:pStyle w:val="TableParagraph"/>
              <w:spacing w:before="2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523A4A">
              <w:rPr>
                <w:sz w:val="18"/>
              </w:rPr>
              <w:t>4</w:t>
            </w:r>
          </w:p>
        </w:tc>
        <w:tc>
          <w:tcPr>
            <w:tcW w:w="557" w:type="dxa"/>
          </w:tcPr>
          <w:p w:rsidR="00034486" w:rsidRDefault="00523A4A" w:rsidP="00FB08E8">
            <w:pPr>
              <w:pStyle w:val="TableParagraph"/>
              <w:spacing w:before="2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56" w:type="dxa"/>
          </w:tcPr>
          <w:p w:rsidR="00034486" w:rsidRDefault="003501D1" w:rsidP="00FB08E8">
            <w:pPr>
              <w:pStyle w:val="TableParagraph"/>
              <w:spacing w:before="2"/>
              <w:ind w:left="1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54" w:type="dxa"/>
          </w:tcPr>
          <w:p w:rsidR="00034486" w:rsidRDefault="003501D1" w:rsidP="00FB08E8">
            <w:pPr>
              <w:pStyle w:val="TableParagraph"/>
              <w:spacing w:before="2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54" w:type="dxa"/>
          </w:tcPr>
          <w:p w:rsidR="00034486" w:rsidRDefault="00C3070C" w:rsidP="00FB08E8">
            <w:pPr>
              <w:pStyle w:val="TableParagraph"/>
              <w:spacing w:before="2"/>
              <w:ind w:left="10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21" w:type="dxa"/>
          </w:tcPr>
          <w:p w:rsidR="00034486" w:rsidRDefault="00C3070C" w:rsidP="00FB08E8">
            <w:pPr>
              <w:pStyle w:val="TableParagraph"/>
              <w:spacing w:before="2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 w:rsidR="00FB08E8">
              <w:rPr>
                <w:sz w:val="18"/>
              </w:rPr>
              <w:t>%</w:t>
            </w:r>
          </w:p>
        </w:tc>
        <w:tc>
          <w:tcPr>
            <w:tcW w:w="1091" w:type="dxa"/>
          </w:tcPr>
          <w:p w:rsidR="00034486" w:rsidRDefault="003501D1" w:rsidP="00FB08E8">
            <w:pPr>
              <w:pStyle w:val="TableParagraph"/>
              <w:spacing w:before="2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28,57%</w:t>
            </w:r>
          </w:p>
        </w:tc>
        <w:tc>
          <w:tcPr>
            <w:tcW w:w="556" w:type="dxa"/>
          </w:tcPr>
          <w:p w:rsidR="00034486" w:rsidRDefault="00C053F2" w:rsidP="00FB08E8">
            <w:pPr>
              <w:pStyle w:val="TableParagraph"/>
              <w:spacing w:before="2"/>
              <w:ind w:left="11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87" w:type="dxa"/>
          </w:tcPr>
          <w:p w:rsidR="00034486" w:rsidRDefault="008A2C34" w:rsidP="00FB08E8">
            <w:pPr>
              <w:pStyle w:val="TableParagraph"/>
              <w:spacing w:before="2"/>
              <w:ind w:left="1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58" w:type="dxa"/>
          </w:tcPr>
          <w:p w:rsidR="00034486" w:rsidRDefault="008A2C34" w:rsidP="00FB08E8">
            <w:pPr>
              <w:pStyle w:val="TableParagraph"/>
              <w:spacing w:before="2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20" w:type="dxa"/>
          </w:tcPr>
          <w:p w:rsidR="00034486" w:rsidRDefault="003501D1" w:rsidP="00FB08E8">
            <w:pPr>
              <w:pStyle w:val="TableParagraph"/>
              <w:spacing w:before="2"/>
              <w:ind w:left="114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90" w:type="dxa"/>
          </w:tcPr>
          <w:p w:rsidR="00034486" w:rsidRDefault="003501D1" w:rsidP="00FB08E8">
            <w:pPr>
              <w:pStyle w:val="TableParagraph"/>
              <w:spacing w:before="2"/>
              <w:ind w:left="372" w:right="35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43D66" w:rsidTr="00FB08E8">
        <w:trPr>
          <w:trHeight w:val="232"/>
        </w:trPr>
        <w:tc>
          <w:tcPr>
            <w:tcW w:w="845" w:type="dxa"/>
          </w:tcPr>
          <w:p w:rsidR="00743D66" w:rsidRDefault="006A5353">
            <w:pPr>
              <w:pStyle w:val="TableParagraph"/>
              <w:spacing w:before="9" w:line="203" w:lineRule="exact"/>
              <w:ind w:left="91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26.05.25</w:t>
            </w:r>
          </w:p>
        </w:tc>
        <w:tc>
          <w:tcPr>
            <w:tcW w:w="1440" w:type="dxa"/>
          </w:tcPr>
          <w:p w:rsidR="00743D66" w:rsidRDefault="00404146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559" w:type="dxa"/>
          </w:tcPr>
          <w:p w:rsidR="00743D66" w:rsidRDefault="00CB52CF" w:rsidP="00E03551">
            <w:pPr>
              <w:pStyle w:val="TableParagraph"/>
              <w:spacing w:before="4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7" w:type="dxa"/>
          </w:tcPr>
          <w:p w:rsidR="00743D66" w:rsidRDefault="00CB52CF" w:rsidP="00FB08E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56" w:type="dxa"/>
          </w:tcPr>
          <w:p w:rsidR="00743D66" w:rsidRDefault="00CB52CF" w:rsidP="00FB08E8">
            <w:pPr>
              <w:pStyle w:val="TableParagraph"/>
              <w:spacing w:before="4"/>
              <w:ind w:left="1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4" w:type="dxa"/>
          </w:tcPr>
          <w:p w:rsidR="00743D66" w:rsidRDefault="00743D66" w:rsidP="00FB08E8">
            <w:pPr>
              <w:pStyle w:val="a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54" w:type="dxa"/>
          </w:tcPr>
          <w:p w:rsidR="00743D66" w:rsidRDefault="00743D66" w:rsidP="00FB08E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1" w:type="dxa"/>
          </w:tcPr>
          <w:p w:rsidR="00743D66" w:rsidRDefault="00743D66" w:rsidP="00FB08E8">
            <w:pPr>
              <w:pStyle w:val="TableParagraph"/>
              <w:spacing w:before="4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 w:rsidR="00FB08E8">
              <w:rPr>
                <w:sz w:val="18"/>
              </w:rPr>
              <w:t>%</w:t>
            </w:r>
          </w:p>
        </w:tc>
        <w:tc>
          <w:tcPr>
            <w:tcW w:w="1091" w:type="dxa"/>
          </w:tcPr>
          <w:p w:rsidR="00743D66" w:rsidRDefault="00743D66" w:rsidP="00FB08E8">
            <w:pPr>
              <w:pStyle w:val="TableParagraph"/>
              <w:spacing w:before="4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 w:rsidR="00FB08E8">
              <w:rPr>
                <w:sz w:val="18"/>
              </w:rPr>
              <w:t>%</w:t>
            </w:r>
          </w:p>
        </w:tc>
        <w:tc>
          <w:tcPr>
            <w:tcW w:w="556" w:type="dxa"/>
          </w:tcPr>
          <w:p w:rsidR="00743D66" w:rsidRDefault="00C053F2" w:rsidP="00FB08E8">
            <w:pPr>
              <w:pStyle w:val="TableParagraph"/>
              <w:spacing w:before="4"/>
              <w:ind w:left="1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87" w:type="dxa"/>
          </w:tcPr>
          <w:p w:rsidR="00743D66" w:rsidRDefault="008A2C34" w:rsidP="00FB08E8">
            <w:pPr>
              <w:pStyle w:val="TableParagraph"/>
              <w:spacing w:before="4"/>
              <w:ind w:left="1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8" w:type="dxa"/>
          </w:tcPr>
          <w:p w:rsidR="00743D66" w:rsidRDefault="008A2C34" w:rsidP="00FB08E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20" w:type="dxa"/>
          </w:tcPr>
          <w:p w:rsidR="00743D66" w:rsidRDefault="00CB52CF" w:rsidP="00FB08E8">
            <w:pPr>
              <w:pStyle w:val="TableParagraph"/>
              <w:spacing w:before="4"/>
              <w:ind w:left="11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90" w:type="dxa"/>
          </w:tcPr>
          <w:p w:rsidR="00743D66" w:rsidRDefault="00CB52CF" w:rsidP="00FB08E8">
            <w:pPr>
              <w:pStyle w:val="TableParagraph"/>
              <w:spacing w:before="4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</w:tbl>
    <w:p w:rsidR="00102F56" w:rsidRDefault="00102F56" w:rsidP="00102F56">
      <w:pPr>
        <w:pStyle w:val="a5"/>
        <w:rPr>
          <w:sz w:val="26"/>
          <w:szCs w:val="26"/>
        </w:rPr>
      </w:pPr>
    </w:p>
    <w:p w:rsidR="00102F56" w:rsidRPr="00EE405E" w:rsidRDefault="00102F56" w:rsidP="00EE405E">
      <w:pPr>
        <w:pStyle w:val="a5"/>
        <w:ind w:firstLine="720"/>
        <w:rPr>
          <w:sz w:val="24"/>
          <w:szCs w:val="24"/>
        </w:rPr>
      </w:pPr>
      <w:r w:rsidRPr="00EE405E">
        <w:rPr>
          <w:sz w:val="24"/>
          <w:szCs w:val="24"/>
        </w:rPr>
        <w:t xml:space="preserve">По русскому языку: успеваемость 100%, качество знаний -  68,75% (в 2023-2024 году -78,6 %, в 2022-2023 учебном году - 92%). Результат ОГЭ по русскому языку выше на 1 балл у троих учащихся.  На оценку «5» сдали четверо обучающихся. </w:t>
      </w:r>
    </w:p>
    <w:p w:rsidR="00102F56" w:rsidRPr="00EE405E" w:rsidRDefault="00102F56" w:rsidP="00EE405E">
      <w:pPr>
        <w:pStyle w:val="a5"/>
        <w:ind w:firstLine="720"/>
        <w:rPr>
          <w:sz w:val="24"/>
          <w:szCs w:val="24"/>
        </w:rPr>
      </w:pPr>
      <w:r w:rsidRPr="00EE405E">
        <w:rPr>
          <w:sz w:val="24"/>
          <w:szCs w:val="24"/>
        </w:rPr>
        <w:t xml:space="preserve">По математике. Успеваемость 100%, качество </w:t>
      </w:r>
      <w:proofErr w:type="gramStart"/>
      <w:r w:rsidRPr="00EE405E">
        <w:rPr>
          <w:sz w:val="24"/>
          <w:szCs w:val="24"/>
        </w:rPr>
        <w:t>знаний  -</w:t>
      </w:r>
      <w:proofErr w:type="gramEnd"/>
      <w:r w:rsidRPr="00EE405E">
        <w:rPr>
          <w:sz w:val="24"/>
          <w:szCs w:val="24"/>
        </w:rPr>
        <w:t xml:space="preserve"> 56,25% ( в прошлом учебном году - 43 %, в 2022-2023 учебном году - 10 %.). Анализ сравнения годовых отметок с результатами ОГЭ по математике показал следующее. У двоих обучающихся результат ОГЭ ниже на 1.</w:t>
      </w:r>
    </w:p>
    <w:p w:rsidR="00102F56" w:rsidRPr="00EE405E" w:rsidRDefault="00102F56" w:rsidP="00102F56">
      <w:pPr>
        <w:pStyle w:val="a5"/>
        <w:rPr>
          <w:sz w:val="24"/>
          <w:szCs w:val="24"/>
        </w:rPr>
      </w:pPr>
      <w:r w:rsidRPr="00EE405E">
        <w:rPr>
          <w:sz w:val="24"/>
          <w:szCs w:val="24"/>
        </w:rPr>
        <w:t xml:space="preserve"> </w:t>
      </w:r>
      <w:r w:rsidR="00EE405E">
        <w:rPr>
          <w:sz w:val="24"/>
          <w:szCs w:val="24"/>
        </w:rPr>
        <w:tab/>
      </w:r>
      <w:r w:rsidRPr="00EE405E">
        <w:rPr>
          <w:sz w:val="24"/>
          <w:szCs w:val="24"/>
        </w:rPr>
        <w:t xml:space="preserve">Успеваемость по </w:t>
      </w:r>
      <w:proofErr w:type="gramStart"/>
      <w:r w:rsidRPr="00EE405E">
        <w:rPr>
          <w:sz w:val="24"/>
          <w:szCs w:val="24"/>
        </w:rPr>
        <w:t>всем  предметам</w:t>
      </w:r>
      <w:proofErr w:type="gramEnd"/>
      <w:r w:rsidRPr="00EE405E">
        <w:rPr>
          <w:sz w:val="24"/>
          <w:szCs w:val="24"/>
        </w:rPr>
        <w:t xml:space="preserve"> по выбору учащихся составила 100 %.</w:t>
      </w:r>
    </w:p>
    <w:p w:rsidR="00102F56" w:rsidRPr="00EE405E" w:rsidRDefault="00102F56" w:rsidP="00EE405E">
      <w:pPr>
        <w:pStyle w:val="a5"/>
        <w:ind w:firstLine="720"/>
        <w:rPr>
          <w:sz w:val="24"/>
          <w:szCs w:val="24"/>
        </w:rPr>
      </w:pPr>
      <w:r w:rsidRPr="00EE405E">
        <w:rPr>
          <w:sz w:val="24"/>
          <w:szCs w:val="24"/>
        </w:rPr>
        <w:t>ОГЭ по обществознанию сдавали все 16 обучающихся.  Качество знаний составило – 43,75% (в прошлом учебном году – 25%, в 2022-2023 - 33%). Ниже на 1 бал результат ОГЭ у троих обучающихся.</w:t>
      </w:r>
    </w:p>
    <w:p w:rsidR="00102F56" w:rsidRPr="00EE405E" w:rsidRDefault="00102F56" w:rsidP="00EE405E">
      <w:pPr>
        <w:pStyle w:val="a5"/>
        <w:ind w:firstLine="720"/>
        <w:rPr>
          <w:sz w:val="24"/>
          <w:szCs w:val="24"/>
        </w:rPr>
      </w:pPr>
      <w:proofErr w:type="gramStart"/>
      <w:r w:rsidRPr="00EE405E">
        <w:rPr>
          <w:sz w:val="24"/>
          <w:szCs w:val="24"/>
        </w:rPr>
        <w:t>ОГЭ  по</w:t>
      </w:r>
      <w:proofErr w:type="gramEnd"/>
      <w:r w:rsidRPr="00EE405E">
        <w:rPr>
          <w:sz w:val="24"/>
          <w:szCs w:val="24"/>
        </w:rPr>
        <w:t xml:space="preserve"> биологии  сдавали 14 обучающихся. Качество знаний составило 28,57% (в прошлом учебном году – 58%, в 2022-2023 - 50%). Результат ОГЭ у одного </w:t>
      </w:r>
      <w:proofErr w:type="gramStart"/>
      <w:r w:rsidRPr="00EE405E">
        <w:rPr>
          <w:sz w:val="24"/>
          <w:szCs w:val="24"/>
        </w:rPr>
        <w:t>учащегося  на</w:t>
      </w:r>
      <w:proofErr w:type="gramEnd"/>
      <w:r w:rsidRPr="00EE405E">
        <w:rPr>
          <w:sz w:val="24"/>
          <w:szCs w:val="24"/>
        </w:rPr>
        <w:t xml:space="preserve"> 2 балла ниже в сравнении с годовой отметкой. Трое обучающихся показали результат ОГЭ на 1 бал ниже годовой отметки (годовая «4», экзаменационная «3»). </w:t>
      </w:r>
    </w:p>
    <w:p w:rsidR="00102F56" w:rsidRPr="00EE405E" w:rsidRDefault="00102F56" w:rsidP="00102F56">
      <w:pPr>
        <w:pStyle w:val="a5"/>
        <w:rPr>
          <w:sz w:val="24"/>
          <w:szCs w:val="24"/>
        </w:rPr>
      </w:pPr>
      <w:r w:rsidRPr="00EE405E">
        <w:rPr>
          <w:sz w:val="24"/>
          <w:szCs w:val="24"/>
        </w:rPr>
        <w:t xml:space="preserve"> </w:t>
      </w:r>
      <w:r w:rsidR="00EE405E">
        <w:rPr>
          <w:sz w:val="24"/>
          <w:szCs w:val="24"/>
        </w:rPr>
        <w:tab/>
      </w:r>
      <w:r w:rsidRPr="00EE405E">
        <w:rPr>
          <w:sz w:val="24"/>
          <w:szCs w:val="24"/>
        </w:rPr>
        <w:t xml:space="preserve">По информатике ОГЭ сдавали двое учащихся. Качество </w:t>
      </w:r>
      <w:proofErr w:type="gramStart"/>
      <w:r w:rsidRPr="00EE405E">
        <w:rPr>
          <w:sz w:val="24"/>
          <w:szCs w:val="24"/>
        </w:rPr>
        <w:t>знаний  –</w:t>
      </w:r>
      <w:proofErr w:type="gramEnd"/>
      <w:r w:rsidRPr="00EE405E">
        <w:rPr>
          <w:sz w:val="24"/>
          <w:szCs w:val="24"/>
        </w:rPr>
        <w:t xml:space="preserve"> 100%. Лишь у </w:t>
      </w:r>
      <w:r w:rsidR="008A2C34" w:rsidRPr="00EE405E">
        <w:rPr>
          <w:sz w:val="24"/>
          <w:szCs w:val="24"/>
        </w:rPr>
        <w:t xml:space="preserve">1 учащейся </w:t>
      </w:r>
      <w:r w:rsidRPr="00EE405E">
        <w:rPr>
          <w:sz w:val="24"/>
          <w:szCs w:val="24"/>
        </w:rPr>
        <w:t>результат ОГЭ на 1 бал ниже годовой отметки (годовая «5», экзаменационная «4»).</w:t>
      </w:r>
    </w:p>
    <w:p w:rsidR="00034486" w:rsidRDefault="00034486">
      <w:pPr>
        <w:pStyle w:val="a3"/>
        <w:spacing w:before="3"/>
        <w:ind w:left="0"/>
        <w:jc w:val="left"/>
        <w:rPr>
          <w:sz w:val="27"/>
        </w:rPr>
      </w:pPr>
    </w:p>
    <w:p w:rsidR="00DA3275" w:rsidRDefault="00C3070C" w:rsidP="00DA3275">
      <w:pPr>
        <w:pStyle w:val="a3"/>
        <w:spacing w:line="261" w:lineRule="auto"/>
        <w:ind w:left="449" w:right="397" w:firstLine="720"/>
        <w:jc w:val="left"/>
      </w:pPr>
      <w:r>
        <w:t>Анализ результатов аттестационной работы в 9-ом классе по математике позволяет сделать</w:t>
      </w:r>
      <w:r>
        <w:rPr>
          <w:spacing w:val="-57"/>
        </w:rPr>
        <w:t xml:space="preserve"> </w:t>
      </w:r>
      <w:r>
        <w:t>вывод, что на уровне обязательной подготовки удовлетворительный результат получен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по всем</w:t>
      </w:r>
      <w:r>
        <w:rPr>
          <w:spacing w:val="-2"/>
        </w:rPr>
        <w:t xml:space="preserve"> </w:t>
      </w:r>
      <w:r>
        <w:t>заданиям, включенным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экзаменационную</w:t>
      </w:r>
      <w:r>
        <w:rPr>
          <w:spacing w:val="-1"/>
        </w:rPr>
        <w:t xml:space="preserve"> </w:t>
      </w:r>
      <w:r>
        <w:t>работу</w:t>
      </w:r>
      <w:r w:rsidR="00DA3275">
        <w:t>.</w:t>
      </w:r>
    </w:p>
    <w:p w:rsidR="00034486" w:rsidRPr="001A0F84" w:rsidRDefault="00C3070C" w:rsidP="001A0F84">
      <w:pPr>
        <w:pStyle w:val="a3"/>
        <w:spacing w:before="64" w:line="254" w:lineRule="auto"/>
        <w:ind w:right="325" w:firstLine="569"/>
      </w:pP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справились</w:t>
      </w:r>
      <w:r>
        <w:rPr>
          <w:spacing w:val="1"/>
        </w:rPr>
        <w:t xml:space="preserve"> </w:t>
      </w:r>
      <w:r>
        <w:t>успешно.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важнейших речевых умений и усвоение языковых норм соответствует минимуму обязательного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 по</w:t>
      </w:r>
      <w:r>
        <w:rPr>
          <w:spacing w:val="-3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языку.</w:t>
      </w:r>
    </w:p>
    <w:p w:rsidR="00034486" w:rsidRDefault="00C3070C" w:rsidP="00587F6F">
      <w:pPr>
        <w:pStyle w:val="a3"/>
        <w:spacing w:before="1" w:line="252" w:lineRule="auto"/>
        <w:ind w:right="397" w:firstLine="708"/>
      </w:pPr>
      <w:r>
        <w:t>При</w:t>
      </w:r>
      <w:r>
        <w:rPr>
          <w:spacing w:val="3"/>
        </w:rPr>
        <w:t xml:space="preserve"> </w:t>
      </w:r>
      <w:r>
        <w:t>100%</w:t>
      </w:r>
      <w:r>
        <w:rPr>
          <w:spacing w:val="7"/>
        </w:rPr>
        <w:t xml:space="preserve"> </w:t>
      </w:r>
      <w:r>
        <w:t>успеваемости</w:t>
      </w:r>
      <w:r>
        <w:rPr>
          <w:spacing w:val="4"/>
        </w:rPr>
        <w:t xml:space="preserve"> </w:t>
      </w:r>
      <w:r>
        <w:t>процент</w:t>
      </w:r>
      <w:r>
        <w:rPr>
          <w:spacing w:val="6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МБОУ</w:t>
      </w:r>
      <w:r>
        <w:rPr>
          <w:spacing w:val="7"/>
        </w:rPr>
        <w:t xml:space="preserve"> </w:t>
      </w:r>
      <w:r w:rsidR="00D97AC8">
        <w:t>«Шаталовская</w:t>
      </w:r>
      <w:r>
        <w:rPr>
          <w:spacing w:val="4"/>
        </w:rPr>
        <w:t xml:space="preserve"> </w:t>
      </w:r>
      <w:r w:rsidR="00D97AC8">
        <w:t>С</w:t>
      </w:r>
      <w:r>
        <w:t>ОШ»,</w:t>
      </w:r>
      <w:r>
        <w:rPr>
          <w:spacing w:val="7"/>
        </w:rPr>
        <w:t xml:space="preserve"> </w:t>
      </w:r>
      <w:r>
        <w:t>сдавших</w:t>
      </w:r>
      <w:r>
        <w:rPr>
          <w:spacing w:val="-57"/>
        </w:rPr>
        <w:t xml:space="preserve"> </w:t>
      </w:r>
      <w:r>
        <w:t>обязательные</w:t>
      </w:r>
      <w:r>
        <w:rPr>
          <w:spacing w:val="-3"/>
        </w:rPr>
        <w:t xml:space="preserve"> </w:t>
      </w:r>
      <w:r>
        <w:t>экзамены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«4»</w:t>
      </w:r>
      <w:r>
        <w:rPr>
          <w:spacing w:val="-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«5»</w:t>
      </w:r>
      <w:r>
        <w:rPr>
          <w:spacing w:val="-6"/>
        </w:rPr>
        <w:t xml:space="preserve"> </w:t>
      </w:r>
      <w:r>
        <w:t>составил</w:t>
      </w:r>
      <w:r>
        <w:rPr>
          <w:spacing w:val="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6"/>
        </w:rPr>
        <w:t xml:space="preserve"> </w:t>
      </w:r>
      <w:r w:rsidR="00643784">
        <w:t>68,75</w:t>
      </w:r>
      <w:r>
        <w:t>%, по</w:t>
      </w:r>
      <w:r>
        <w:rPr>
          <w:spacing w:val="-1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 w:rsidR="00643784">
        <w:t>56,25</w:t>
      </w:r>
      <w:r>
        <w:t>%.</w:t>
      </w:r>
    </w:p>
    <w:p w:rsidR="00034486" w:rsidRDefault="00C3070C" w:rsidP="00587F6F">
      <w:pPr>
        <w:pStyle w:val="a3"/>
        <w:spacing w:before="34" w:line="249" w:lineRule="auto"/>
        <w:ind w:right="397" w:firstLine="595"/>
      </w:pPr>
      <w:r>
        <w:t>Современное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-57"/>
        </w:rPr>
        <w:t xml:space="preserve"> </w:t>
      </w:r>
      <w:r>
        <w:t>соответствует</w:t>
      </w:r>
      <w:r>
        <w:rPr>
          <w:spacing w:val="4"/>
        </w:rPr>
        <w:t xml:space="preserve"> </w:t>
      </w:r>
      <w:r>
        <w:t>уровню общественных ожиданий и</w:t>
      </w:r>
      <w:r>
        <w:rPr>
          <w:spacing w:val="-1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задач.</w:t>
      </w:r>
    </w:p>
    <w:p w:rsidR="00034486" w:rsidRDefault="00034486">
      <w:pPr>
        <w:pStyle w:val="a3"/>
        <w:spacing w:before="1"/>
        <w:ind w:left="0"/>
        <w:jc w:val="left"/>
        <w:rPr>
          <w:sz w:val="31"/>
        </w:rPr>
      </w:pPr>
    </w:p>
    <w:p w:rsidR="00034486" w:rsidRDefault="00C3070C">
      <w:pPr>
        <w:ind w:left="435"/>
        <w:jc w:val="both"/>
        <w:rPr>
          <w:i/>
          <w:sz w:val="24"/>
        </w:rPr>
      </w:pPr>
      <w:r>
        <w:rPr>
          <w:i/>
          <w:sz w:val="24"/>
        </w:rPr>
        <w:t>Выводы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рекомендации:</w:t>
      </w:r>
    </w:p>
    <w:p w:rsidR="00034486" w:rsidRDefault="00C3070C">
      <w:pPr>
        <w:pStyle w:val="a4"/>
        <w:numPr>
          <w:ilvl w:val="0"/>
          <w:numId w:val="1"/>
        </w:numPr>
        <w:tabs>
          <w:tab w:val="left" w:pos="1519"/>
        </w:tabs>
        <w:spacing w:line="254" w:lineRule="auto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 w:rsidR="00167985">
        <w:rPr>
          <w:sz w:val="24"/>
        </w:rPr>
        <w:t xml:space="preserve">образования </w:t>
      </w:r>
      <w:r>
        <w:rPr>
          <w:sz w:val="24"/>
        </w:rPr>
        <w:t>проведена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 актами.</w:t>
      </w:r>
    </w:p>
    <w:p w:rsidR="00034486" w:rsidRDefault="00825DDC">
      <w:pPr>
        <w:pStyle w:val="a4"/>
        <w:numPr>
          <w:ilvl w:val="0"/>
          <w:numId w:val="1"/>
        </w:numPr>
        <w:tabs>
          <w:tab w:val="left" w:pos="1519"/>
        </w:tabs>
        <w:spacing w:before="29" w:line="249" w:lineRule="auto"/>
        <w:ind w:right="332"/>
        <w:jc w:val="both"/>
        <w:rPr>
          <w:sz w:val="24"/>
        </w:rPr>
      </w:pPr>
      <w:r>
        <w:rPr>
          <w:sz w:val="24"/>
        </w:rPr>
        <w:t>В 2024-2025</w:t>
      </w:r>
      <w:r w:rsidR="00C3070C">
        <w:rPr>
          <w:spacing w:val="1"/>
          <w:sz w:val="24"/>
        </w:rPr>
        <w:t xml:space="preserve"> </w:t>
      </w:r>
      <w:r w:rsidR="00C3070C">
        <w:rPr>
          <w:sz w:val="24"/>
        </w:rPr>
        <w:t>учебном году администрацией школы была проведена систематическая</w:t>
      </w:r>
      <w:r w:rsidR="00C3070C">
        <w:rPr>
          <w:spacing w:val="1"/>
          <w:sz w:val="24"/>
        </w:rPr>
        <w:t xml:space="preserve"> </w:t>
      </w:r>
      <w:r w:rsidR="00C3070C">
        <w:rPr>
          <w:sz w:val="24"/>
        </w:rPr>
        <w:t>работа</w:t>
      </w:r>
      <w:r w:rsidR="00C3070C">
        <w:rPr>
          <w:spacing w:val="-2"/>
          <w:sz w:val="24"/>
        </w:rPr>
        <w:t xml:space="preserve"> </w:t>
      </w:r>
      <w:r w:rsidR="00C3070C">
        <w:rPr>
          <w:sz w:val="24"/>
        </w:rPr>
        <w:t>по</w:t>
      </w:r>
      <w:r w:rsidR="00C3070C">
        <w:rPr>
          <w:spacing w:val="-1"/>
          <w:sz w:val="24"/>
        </w:rPr>
        <w:t xml:space="preserve"> </w:t>
      </w:r>
      <w:r w:rsidR="00C3070C">
        <w:rPr>
          <w:sz w:val="24"/>
        </w:rPr>
        <w:t>подготовке</w:t>
      </w:r>
      <w:r w:rsidR="00C3070C">
        <w:rPr>
          <w:spacing w:val="-1"/>
          <w:sz w:val="24"/>
        </w:rPr>
        <w:t xml:space="preserve"> </w:t>
      </w:r>
      <w:r w:rsidR="00C3070C">
        <w:rPr>
          <w:sz w:val="24"/>
        </w:rPr>
        <w:t>и</w:t>
      </w:r>
      <w:r w:rsidR="00C3070C">
        <w:rPr>
          <w:spacing w:val="-3"/>
          <w:sz w:val="24"/>
        </w:rPr>
        <w:t xml:space="preserve"> </w:t>
      </w:r>
      <w:r w:rsidR="00C3070C">
        <w:rPr>
          <w:sz w:val="24"/>
        </w:rPr>
        <w:t>проведению государственной</w:t>
      </w:r>
      <w:r w:rsidR="00C3070C">
        <w:rPr>
          <w:spacing w:val="-3"/>
          <w:sz w:val="24"/>
        </w:rPr>
        <w:t xml:space="preserve"> </w:t>
      </w:r>
      <w:r w:rsidR="00C3070C">
        <w:rPr>
          <w:sz w:val="24"/>
        </w:rPr>
        <w:t>итоговой аттестации</w:t>
      </w:r>
      <w:r w:rsidR="00C3070C">
        <w:rPr>
          <w:spacing w:val="-1"/>
          <w:sz w:val="24"/>
        </w:rPr>
        <w:t xml:space="preserve"> </w:t>
      </w:r>
      <w:r>
        <w:rPr>
          <w:sz w:val="24"/>
        </w:rPr>
        <w:t>2025</w:t>
      </w:r>
      <w:r w:rsidR="00C3070C">
        <w:rPr>
          <w:spacing w:val="-1"/>
          <w:sz w:val="24"/>
        </w:rPr>
        <w:t xml:space="preserve"> </w:t>
      </w:r>
      <w:r w:rsidR="00C3070C">
        <w:rPr>
          <w:sz w:val="24"/>
        </w:rPr>
        <w:t>г.</w:t>
      </w:r>
    </w:p>
    <w:p w:rsidR="00034486" w:rsidRDefault="00C3070C">
      <w:pPr>
        <w:pStyle w:val="a4"/>
        <w:numPr>
          <w:ilvl w:val="0"/>
          <w:numId w:val="1"/>
        </w:numPr>
        <w:tabs>
          <w:tab w:val="left" w:pos="1519"/>
        </w:tabs>
        <w:spacing w:before="38" w:line="249" w:lineRule="auto"/>
        <w:ind w:right="329"/>
        <w:jc w:val="both"/>
        <w:rPr>
          <w:sz w:val="24"/>
        </w:rPr>
      </w:pPr>
      <w:r>
        <w:rPr>
          <w:sz w:val="24"/>
        </w:rPr>
        <w:t>Обучающимися и педагогами школы была в полной мере соблюдена 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 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 аттестации.</w:t>
      </w:r>
    </w:p>
    <w:p w:rsidR="00034486" w:rsidRDefault="00C3070C">
      <w:pPr>
        <w:pStyle w:val="a4"/>
        <w:numPr>
          <w:ilvl w:val="0"/>
          <w:numId w:val="1"/>
        </w:numPr>
        <w:tabs>
          <w:tab w:val="left" w:pos="1519"/>
        </w:tabs>
        <w:spacing w:before="37" w:line="254" w:lineRule="auto"/>
        <w:ind w:right="321"/>
        <w:jc w:val="both"/>
        <w:rPr>
          <w:sz w:val="24"/>
        </w:rPr>
      </w:pPr>
      <w:r>
        <w:rPr>
          <w:sz w:val="24"/>
        </w:rPr>
        <w:t>Отметить</w:t>
      </w:r>
      <w:r>
        <w:rPr>
          <w:spacing w:val="1"/>
          <w:sz w:val="24"/>
        </w:rPr>
        <w:t xml:space="preserve"> </w:t>
      </w:r>
      <w:r w:rsidR="00455063">
        <w:rPr>
          <w:spacing w:val="1"/>
          <w:sz w:val="24"/>
        </w:rPr>
        <w:t>должную</w:t>
      </w:r>
      <w:r w:rsidR="00825DDC"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 w:rsidR="00825DDC"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 w:rsidR="00D97AC8">
        <w:rPr>
          <w:sz w:val="24"/>
        </w:rPr>
        <w:t>Какуриной Т.Н.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 w:rsidR="00EF4E44">
        <w:rPr>
          <w:sz w:val="24"/>
        </w:rPr>
        <w:t xml:space="preserve"> и литературы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D97AC8">
        <w:rPr>
          <w:sz w:val="24"/>
        </w:rPr>
        <w:t>Толмачевой В.Н.</w:t>
      </w:r>
      <w:r>
        <w:rPr>
          <w:sz w:val="24"/>
        </w:rPr>
        <w:t>, у</w:t>
      </w:r>
      <w:r w:rsidR="00D97AC8">
        <w:rPr>
          <w:sz w:val="24"/>
        </w:rPr>
        <w:t xml:space="preserve">чителя математики, </w:t>
      </w:r>
      <w:bookmarkStart w:id="0" w:name="_GoBack"/>
      <w:bookmarkEnd w:id="0"/>
      <w:r w:rsidR="00EF4E44">
        <w:rPr>
          <w:sz w:val="24"/>
        </w:rPr>
        <w:t xml:space="preserve">Анисимовой О.И., учителя </w:t>
      </w:r>
      <w:r>
        <w:rPr>
          <w:sz w:val="24"/>
        </w:rPr>
        <w:t>обществознания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аттестации.</w:t>
      </w:r>
    </w:p>
    <w:p w:rsidR="00034486" w:rsidRDefault="00034486">
      <w:pPr>
        <w:pStyle w:val="a3"/>
        <w:spacing w:before="2"/>
        <w:ind w:left="0"/>
        <w:jc w:val="left"/>
        <w:rPr>
          <w:i/>
          <w:sz w:val="22"/>
        </w:rPr>
      </w:pPr>
    </w:p>
    <w:p w:rsidR="00034486" w:rsidRDefault="00034486">
      <w:pPr>
        <w:pStyle w:val="a3"/>
        <w:spacing w:before="6"/>
        <w:ind w:left="0"/>
        <w:jc w:val="left"/>
        <w:rPr>
          <w:i/>
          <w:sz w:val="31"/>
        </w:rPr>
      </w:pPr>
    </w:p>
    <w:p w:rsidR="00034486" w:rsidRDefault="00034486">
      <w:pPr>
        <w:ind w:left="435"/>
        <w:rPr>
          <w:i/>
          <w:sz w:val="24"/>
        </w:rPr>
      </w:pPr>
    </w:p>
    <w:sectPr w:rsidR="00034486" w:rsidSect="00034486">
      <w:pgSz w:w="11910" w:h="16840"/>
      <w:pgMar w:top="560" w:right="520" w:bottom="280" w:left="4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1284E"/>
    <w:multiLevelType w:val="hybridMultilevel"/>
    <w:tmpl w:val="D706A17C"/>
    <w:lvl w:ilvl="0" w:tplc="9AEE1B14">
      <w:start w:val="1"/>
      <w:numFmt w:val="decimal"/>
      <w:lvlText w:val="%1."/>
      <w:lvlJc w:val="left"/>
      <w:pPr>
        <w:ind w:left="15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0E16E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2" w:tplc="B6186F12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3" w:tplc="83443418">
      <w:numFmt w:val="bullet"/>
      <w:lvlText w:val="•"/>
      <w:lvlJc w:val="left"/>
      <w:pPr>
        <w:ind w:left="4359" w:hanging="360"/>
      </w:pPr>
      <w:rPr>
        <w:rFonts w:hint="default"/>
        <w:lang w:val="ru-RU" w:eastAsia="en-US" w:bidi="ar-SA"/>
      </w:rPr>
    </w:lvl>
    <w:lvl w:ilvl="4" w:tplc="E032595C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5" w:tplc="6F941ABE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5A38B26C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7" w:tplc="5BAA26BA">
      <w:numFmt w:val="bullet"/>
      <w:lvlText w:val="•"/>
      <w:lvlJc w:val="left"/>
      <w:pPr>
        <w:ind w:left="8146" w:hanging="360"/>
      </w:pPr>
      <w:rPr>
        <w:rFonts w:hint="default"/>
        <w:lang w:val="ru-RU" w:eastAsia="en-US" w:bidi="ar-SA"/>
      </w:rPr>
    </w:lvl>
    <w:lvl w:ilvl="8" w:tplc="FAD69546">
      <w:numFmt w:val="bullet"/>
      <w:lvlText w:val="•"/>
      <w:lvlJc w:val="left"/>
      <w:pPr>
        <w:ind w:left="909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86"/>
    <w:rsid w:val="00034486"/>
    <w:rsid w:val="00036839"/>
    <w:rsid w:val="00092C78"/>
    <w:rsid w:val="000A591D"/>
    <w:rsid w:val="000B7B35"/>
    <w:rsid w:val="000C6E68"/>
    <w:rsid w:val="000F1587"/>
    <w:rsid w:val="000F5A6F"/>
    <w:rsid w:val="00101262"/>
    <w:rsid w:val="00102F56"/>
    <w:rsid w:val="00106E14"/>
    <w:rsid w:val="00107DBA"/>
    <w:rsid w:val="00150365"/>
    <w:rsid w:val="001547ED"/>
    <w:rsid w:val="00167985"/>
    <w:rsid w:val="001A0F84"/>
    <w:rsid w:val="001B5C6E"/>
    <w:rsid w:val="00205F2D"/>
    <w:rsid w:val="00212258"/>
    <w:rsid w:val="00261508"/>
    <w:rsid w:val="002F09D8"/>
    <w:rsid w:val="003501D1"/>
    <w:rsid w:val="003618A9"/>
    <w:rsid w:val="003D3D99"/>
    <w:rsid w:val="00404146"/>
    <w:rsid w:val="00422B01"/>
    <w:rsid w:val="00455063"/>
    <w:rsid w:val="004E6E6B"/>
    <w:rsid w:val="00502BFA"/>
    <w:rsid w:val="005062FA"/>
    <w:rsid w:val="00523A4A"/>
    <w:rsid w:val="00552E7E"/>
    <w:rsid w:val="00574835"/>
    <w:rsid w:val="00583D82"/>
    <w:rsid w:val="00586FBA"/>
    <w:rsid w:val="00587F6F"/>
    <w:rsid w:val="005A2D65"/>
    <w:rsid w:val="005D4BBD"/>
    <w:rsid w:val="00642C0F"/>
    <w:rsid w:val="00643784"/>
    <w:rsid w:val="006A5353"/>
    <w:rsid w:val="006C655A"/>
    <w:rsid w:val="006F3028"/>
    <w:rsid w:val="006F7C75"/>
    <w:rsid w:val="00726B62"/>
    <w:rsid w:val="00743D66"/>
    <w:rsid w:val="007A094E"/>
    <w:rsid w:val="007A0E8D"/>
    <w:rsid w:val="007B79A3"/>
    <w:rsid w:val="00825DDC"/>
    <w:rsid w:val="008458EF"/>
    <w:rsid w:val="00886E36"/>
    <w:rsid w:val="008932CC"/>
    <w:rsid w:val="008A2C34"/>
    <w:rsid w:val="008D180F"/>
    <w:rsid w:val="008F434E"/>
    <w:rsid w:val="00901EFF"/>
    <w:rsid w:val="00906C2D"/>
    <w:rsid w:val="009336B9"/>
    <w:rsid w:val="00940E44"/>
    <w:rsid w:val="00973C0F"/>
    <w:rsid w:val="00981FDF"/>
    <w:rsid w:val="00990E60"/>
    <w:rsid w:val="009B1A24"/>
    <w:rsid w:val="009C1EEE"/>
    <w:rsid w:val="009C507C"/>
    <w:rsid w:val="009D7AA1"/>
    <w:rsid w:val="00A30301"/>
    <w:rsid w:val="00A551B6"/>
    <w:rsid w:val="00A64B2D"/>
    <w:rsid w:val="00A77F03"/>
    <w:rsid w:val="00AE25C5"/>
    <w:rsid w:val="00B00312"/>
    <w:rsid w:val="00B26907"/>
    <w:rsid w:val="00B33150"/>
    <w:rsid w:val="00B76CE8"/>
    <w:rsid w:val="00BD3E10"/>
    <w:rsid w:val="00C053F2"/>
    <w:rsid w:val="00C3070C"/>
    <w:rsid w:val="00C46D14"/>
    <w:rsid w:val="00C54C7B"/>
    <w:rsid w:val="00C554DE"/>
    <w:rsid w:val="00C82E57"/>
    <w:rsid w:val="00CB52CF"/>
    <w:rsid w:val="00CF7281"/>
    <w:rsid w:val="00D0593C"/>
    <w:rsid w:val="00D44EA8"/>
    <w:rsid w:val="00D7529F"/>
    <w:rsid w:val="00D9111E"/>
    <w:rsid w:val="00D97AC8"/>
    <w:rsid w:val="00DA3275"/>
    <w:rsid w:val="00DD5148"/>
    <w:rsid w:val="00E03551"/>
    <w:rsid w:val="00E25D76"/>
    <w:rsid w:val="00E37250"/>
    <w:rsid w:val="00E9714D"/>
    <w:rsid w:val="00EB781C"/>
    <w:rsid w:val="00EC080E"/>
    <w:rsid w:val="00EE405E"/>
    <w:rsid w:val="00EF4E44"/>
    <w:rsid w:val="00F117E4"/>
    <w:rsid w:val="00F474BC"/>
    <w:rsid w:val="00F7163D"/>
    <w:rsid w:val="00FB08E8"/>
    <w:rsid w:val="00FD62EF"/>
    <w:rsid w:val="00F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EC08"/>
  <w15:docId w15:val="{FDE21200-0DA9-48E4-BF1F-0FE8F778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44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44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4486"/>
    <w:pPr>
      <w:ind w:left="435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34486"/>
    <w:pPr>
      <w:ind w:left="449" w:hanging="171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34486"/>
    <w:pPr>
      <w:spacing w:before="26"/>
      <w:ind w:left="1518" w:right="31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4486"/>
  </w:style>
  <w:style w:type="paragraph" w:styleId="a5">
    <w:name w:val="No Spacing"/>
    <w:link w:val="a6"/>
    <w:uiPriority w:val="1"/>
    <w:qFormat/>
    <w:rsid w:val="00A64B2D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6F30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Без интервала Знак"/>
    <w:link w:val="a5"/>
    <w:uiPriority w:val="1"/>
    <w:rsid w:val="001B5C6E"/>
    <w:rPr>
      <w:rFonts w:ascii="Times New Roman" w:eastAsia="Times New Roman" w:hAnsi="Times New Roman" w:cs="Times New Roman"/>
      <w:lang w:val="ru-RU"/>
    </w:rPr>
  </w:style>
  <w:style w:type="character" w:styleId="a8">
    <w:name w:val="Hyperlink"/>
    <w:uiPriority w:val="99"/>
    <w:semiHidden/>
    <w:unhideWhenUsed/>
    <w:rsid w:val="001B5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-shat@so.bel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Microsoft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user</dc:creator>
  <cp:lastModifiedBy>ИКТ-учитель</cp:lastModifiedBy>
  <cp:revision>8</cp:revision>
  <dcterms:created xsi:type="dcterms:W3CDTF">2026-01-15T06:33:00Z</dcterms:created>
  <dcterms:modified xsi:type="dcterms:W3CDTF">2026-01-15T06:38:00Z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2023-01-29T00:00:00Z</vt:filetime>
  </property>
</Properties>
</file>